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171F99D9" w:rsidR="00F0664A" w:rsidRPr="00253EA5" w:rsidRDefault="00253EA5" w:rsidP="00757822">
      <w:pPr>
        <w:pStyle w:val="berschrift2"/>
        <w:spacing w:before="240" w:after="480"/>
        <w:rPr>
          <w:rFonts w:ascii="Cambria" w:hAnsi="Cambria"/>
          <w:sz w:val="28"/>
          <w:szCs w:val="28"/>
        </w:rPr>
      </w:pPr>
      <w:r w:rsidRPr="00253EA5">
        <w:rPr>
          <w:rFonts w:ascii="Cambria" w:hAnsi="Cambria"/>
          <w:b/>
          <w:bCs/>
          <w:sz w:val="32"/>
        </w:rPr>
        <w:t xml:space="preserve">Von der </w:t>
      </w:r>
      <w:r w:rsidRPr="00253EA5">
        <w:rPr>
          <w:rFonts w:ascii="Cambria" w:hAnsi="Cambria"/>
          <w:b/>
          <w:bCs/>
          <w:sz w:val="32"/>
        </w:rPr>
        <w:t>Annotation</w:t>
      </w:r>
      <w:r w:rsidRPr="00253EA5">
        <w:rPr>
          <w:rFonts w:ascii="Cambria" w:hAnsi="Cambria"/>
          <w:b/>
          <w:bCs/>
          <w:sz w:val="32"/>
        </w:rPr>
        <w:t xml:space="preserve"> des Textes zur </w:t>
      </w:r>
      <w:r w:rsidR="00757822">
        <w:rPr>
          <w:rFonts w:ascii="Cambria" w:hAnsi="Cambria"/>
          <w:b/>
          <w:bCs/>
          <w:sz w:val="32"/>
        </w:rPr>
        <w:t>linearen</w:t>
      </w:r>
      <w:r w:rsidRPr="00253EA5">
        <w:rPr>
          <w:rFonts w:ascii="Cambria" w:hAnsi="Cambria"/>
          <w:b/>
          <w:bCs/>
          <w:sz w:val="32"/>
        </w:rPr>
        <w:t xml:space="preserve"> Stichwortliste</w:t>
      </w:r>
      <w:r w:rsidR="007F744C" w:rsidRPr="00253EA5">
        <w:rPr>
          <w:rFonts w:ascii="Cambria" w:hAnsi="Cambria"/>
          <w:b/>
          <w:bCs/>
          <w:sz w:val="32"/>
        </w:rPr>
        <w:br/>
      </w:r>
      <w:hyperlink r:id="rId8" w:history="1">
        <w:r w:rsidRPr="002B48E0">
          <w:rPr>
            <w:rStyle w:val="Hyperlink"/>
            <w:rFonts w:ascii="Cambria" w:hAnsi="Cambria"/>
            <w:color w:val="365F91" w:themeColor="accent1" w:themeShade="BF"/>
            <w:sz w:val="28"/>
            <w:szCs w:val="28"/>
            <w:u w:val="none"/>
          </w:rPr>
          <w:t>Moderne Nesthocker</w:t>
        </w:r>
      </w:hyperlink>
    </w:p>
    <w:p w14:paraId="71F34664" w14:textId="77777777" w:rsidR="00D327EA" w:rsidRPr="00057F89" w:rsidRDefault="00D327EA" w:rsidP="00757822">
      <w:pPr>
        <w:spacing w:after="480"/>
        <w:ind w:firstLine="709"/>
        <w:rPr>
          <w:sz w:val="32"/>
          <w:szCs w:val="22"/>
        </w:rPr>
        <w:sectPr w:rsidR="00D327EA" w:rsidRPr="00057F89"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bookmarkStart w:id="0" w:name="_GoBack"/>
      <w:bookmarkEnd w:id="0"/>
    </w:p>
    <w:p w14:paraId="7D96C5BD" w14:textId="6F39270D" w:rsidR="007F744C" w:rsidRPr="00AE7E0E" w:rsidRDefault="00757822" w:rsidP="00AE7E0E">
      <w:pPr>
        <w:jc w:val="both"/>
      </w:pPr>
      <w:r>
        <w:rPr>
          <w:sz w:val="22"/>
          <w:szCs w:val="22"/>
        </w:rPr>
        <w:t xml:space="preserve">Zur Erstellung einer linearen Stichwortliste </w:t>
      </w:r>
      <w:r w:rsidR="00AE7E0E">
        <w:rPr>
          <w:sz w:val="22"/>
          <w:szCs w:val="22"/>
        </w:rPr>
        <w:t>zum Text „</w:t>
      </w:r>
      <w:hyperlink r:id="rId13" w:history="1">
        <w:r w:rsidR="00AE7E0E" w:rsidRPr="00AE7E0E">
          <w:rPr>
            <w:rStyle w:val="Hyperlink"/>
            <w:sz w:val="22"/>
            <w:szCs w:val="22"/>
            <w:u w:val="none"/>
          </w:rPr>
          <w:t>Moderne Nesthocker</w:t>
        </w:r>
      </w:hyperlink>
      <w:r w:rsidR="00AE7E0E">
        <w:rPr>
          <w:sz w:val="22"/>
          <w:szCs w:val="22"/>
        </w:rPr>
        <w:t xml:space="preserve">“ </w:t>
      </w:r>
      <w:r>
        <w:rPr>
          <w:sz w:val="22"/>
          <w:szCs w:val="22"/>
        </w:rPr>
        <w:t xml:space="preserve">werden die Textelemente, die man bei der zweiten Lektüre des Textes mit Untertreichungen oder Markierungen hervorgehoben hatder Reihe nach und </w:t>
      </w:r>
      <w:r>
        <w:rPr>
          <w:sz w:val="22"/>
          <w:szCs w:val="22"/>
        </w:rPr>
        <w:t xml:space="preserve">(weitgehend) </w:t>
      </w:r>
      <w:r>
        <w:rPr>
          <w:sz w:val="22"/>
          <w:szCs w:val="22"/>
        </w:rPr>
        <w:t>im Wortlaut des Primärtextes untereinander auf einer Liste notiert. Wenn möglich tut man dies am besten, indem man die Liste digital am PC oder Tablet erstellt. Dann kann man auch noch weiter mit ihr arbeiten und z. B. eine strukturierende Stichwortliste daraus erstellen.</w:t>
      </w:r>
    </w:p>
    <w:p w14:paraId="044BFFF4" w14:textId="0259DB85" w:rsidR="00757822" w:rsidRDefault="00757822" w:rsidP="00AE7E0E">
      <w:pPr>
        <w:spacing w:after="120"/>
        <w:jc w:val="both"/>
        <w:rPr>
          <w:sz w:val="22"/>
          <w:szCs w:val="22"/>
        </w:rPr>
      </w:pPr>
      <w:r>
        <w:rPr>
          <w:sz w:val="22"/>
          <w:szCs w:val="22"/>
        </w:rPr>
        <w:t xml:space="preserve">Voraussetzung für eine „gute“ lineare Stichwortliste ist, dass man </w:t>
      </w:r>
      <w:r w:rsidR="00AE7E0E">
        <w:rPr>
          <w:sz w:val="22"/>
          <w:szCs w:val="22"/>
        </w:rPr>
        <w:t xml:space="preserve">die wichtigsten Textstellen sparsam mit Unterstreichungen oder Markierungen (Annotationen) hervorgehoben hat. </w:t>
      </w:r>
    </w:p>
    <w:p w14:paraId="4C473EE1" w14:textId="7E9C148E" w:rsidR="00AE7E0E" w:rsidRDefault="00AE7E0E" w:rsidP="00AE7E0E">
      <w:pPr>
        <w:spacing w:after="120"/>
        <w:jc w:val="both"/>
        <w:rPr>
          <w:sz w:val="22"/>
          <w:szCs w:val="22"/>
        </w:rPr>
      </w:pPr>
      <w:r>
        <w:rPr>
          <w:sz w:val="22"/>
          <w:szCs w:val="22"/>
        </w:rPr>
        <w:t>Ein Beispiel zeigt, wie das Annotieren des Textes und die Erstellung einer linearen Stichwortliste dabei Hand in Hand gehen können.</w:t>
      </w:r>
    </w:p>
    <w:p w14:paraId="44CD8F16" w14:textId="77777777" w:rsidR="00AE7E0E" w:rsidRDefault="00AE7E0E" w:rsidP="00AE7E0E">
      <w:pPr>
        <w:spacing w:after="120"/>
        <w:jc w:val="both"/>
        <w:rPr>
          <w:sz w:val="22"/>
          <w:szCs w:val="22"/>
        </w:rPr>
      </w:pPr>
    </w:p>
    <w:p w14:paraId="2370C47E" w14:textId="7BC4072C" w:rsidR="00AE7E0E" w:rsidRPr="00757822" w:rsidRDefault="00AE7E0E" w:rsidP="00757822">
      <w:pPr>
        <w:spacing w:after="120"/>
        <w:jc w:val="both"/>
        <w:rPr>
          <w:sz w:val="22"/>
          <w:szCs w:val="22"/>
        </w:rPr>
      </w:pPr>
      <w:r>
        <w:rPr>
          <w:rFonts w:ascii="Arial" w:hAnsi="Arial" w:cs="Arial"/>
          <w:noProof/>
          <w:sz w:val="20"/>
          <w:szCs w:val="20"/>
        </w:rPr>
        <w:drawing>
          <wp:inline distT="0" distB="0" distL="0" distR="0" wp14:anchorId="742C2693" wp14:editId="16A060BD">
            <wp:extent cx="2646752" cy="2356338"/>
            <wp:effectExtent l="0" t="0" r="127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198" cy="2394127"/>
                    </a:xfrm>
                    <a:prstGeom prst="rect">
                      <a:avLst/>
                    </a:prstGeom>
                    <a:noFill/>
                    <a:ln>
                      <a:noFill/>
                    </a:ln>
                  </pic:spPr>
                </pic:pic>
              </a:graphicData>
            </a:graphic>
          </wp:inline>
        </w:drawing>
      </w:r>
      <w:r>
        <w:rPr>
          <w:sz w:val="22"/>
          <w:szCs w:val="22"/>
        </w:rPr>
        <w:t xml:space="preserve">              </w:t>
      </w:r>
      <w:r>
        <w:rPr>
          <w:rFonts w:ascii="Arial" w:hAnsi="Arial" w:cs="Arial"/>
          <w:noProof/>
          <w:sz w:val="20"/>
          <w:szCs w:val="20"/>
        </w:rPr>
        <w:drawing>
          <wp:inline distT="0" distB="0" distL="0" distR="0" wp14:anchorId="4D2E0BBB" wp14:editId="462D9425">
            <wp:extent cx="2729133" cy="201840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8721" cy="2040291"/>
                    </a:xfrm>
                    <a:prstGeom prst="rect">
                      <a:avLst/>
                    </a:prstGeom>
                    <a:noFill/>
                    <a:ln>
                      <a:noFill/>
                    </a:ln>
                  </pic:spPr>
                </pic:pic>
              </a:graphicData>
            </a:graphic>
          </wp:inline>
        </w:drawing>
      </w:r>
    </w:p>
    <w:p w14:paraId="79103798" w14:textId="77777777" w:rsidR="00AE7E0E" w:rsidRDefault="00AE7E0E">
      <w:pPr>
        <w:rPr>
          <w:rFonts w:asciiTheme="majorHAnsi" w:hAnsiTheme="majorHAnsi"/>
          <w:b/>
          <w:sz w:val="22"/>
        </w:rPr>
      </w:pPr>
    </w:p>
    <w:p w14:paraId="561C19A2" w14:textId="77777777" w:rsidR="00AE7E0E" w:rsidRDefault="00AE7E0E">
      <w:pPr>
        <w:rPr>
          <w:rFonts w:asciiTheme="majorHAnsi" w:hAnsiTheme="majorHAnsi"/>
          <w:b/>
          <w:sz w:val="22"/>
        </w:rPr>
      </w:pPr>
    </w:p>
    <w:p w14:paraId="515EF1A7" w14:textId="77777777" w:rsidR="002B48E0" w:rsidRDefault="002B48E0">
      <w:pPr>
        <w:rPr>
          <w:rFonts w:asciiTheme="majorHAnsi" w:hAnsiTheme="majorHAnsi"/>
          <w:b/>
        </w:rPr>
      </w:pPr>
    </w:p>
    <w:p w14:paraId="603F158C" w14:textId="77777777" w:rsidR="002B48E0" w:rsidRDefault="002B48E0">
      <w:pPr>
        <w:rPr>
          <w:rFonts w:asciiTheme="majorHAnsi" w:hAnsiTheme="majorHAnsi"/>
          <w:b/>
        </w:rPr>
      </w:pPr>
    </w:p>
    <w:p w14:paraId="5A02BB42" w14:textId="42696471" w:rsidR="00D32EE8" w:rsidRPr="002B48E0" w:rsidRDefault="00D32EE8">
      <w:pPr>
        <w:rPr>
          <w:rFonts w:asciiTheme="majorHAnsi" w:hAnsiTheme="majorHAnsi"/>
          <w:b/>
        </w:rPr>
      </w:pPr>
      <w:r w:rsidRPr="002B48E0">
        <w:rPr>
          <w:rFonts w:asciiTheme="majorHAnsi" w:hAnsiTheme="majorHAnsi"/>
          <w:b/>
        </w:rPr>
        <w:t>Arbeitsanregungen:</w:t>
      </w:r>
    </w:p>
    <w:p w14:paraId="1C2CECB5" w14:textId="77777777" w:rsidR="007F744C" w:rsidRPr="007F744C" w:rsidRDefault="007F744C">
      <w:pPr>
        <w:rPr>
          <w:rFonts w:asciiTheme="majorHAnsi" w:hAnsiTheme="majorHAnsi"/>
          <w:b/>
          <w:sz w:val="22"/>
        </w:rPr>
      </w:pPr>
    </w:p>
    <w:p w14:paraId="247931EE" w14:textId="59966543" w:rsidR="002B48E0" w:rsidRPr="002B48E0" w:rsidRDefault="002B48E0" w:rsidP="002B48E0">
      <w:pPr>
        <w:pStyle w:val="Listenabsatz"/>
        <w:numPr>
          <w:ilvl w:val="0"/>
          <w:numId w:val="23"/>
        </w:numPr>
        <w:rPr>
          <w:rFonts w:asciiTheme="majorHAnsi" w:hAnsiTheme="majorHAnsi"/>
        </w:rPr>
      </w:pPr>
      <w:r w:rsidRPr="002B48E0">
        <w:rPr>
          <w:rFonts w:asciiTheme="majorHAnsi" w:hAnsiTheme="majorHAnsi"/>
        </w:rPr>
        <w:t>Welche Gründe sprechen dafür, beim Unterstreichen sparsam vorzugehen?</w:t>
      </w:r>
    </w:p>
    <w:p w14:paraId="587D4503" w14:textId="79B798D9" w:rsidR="002B48E0" w:rsidRPr="002B48E0" w:rsidRDefault="002B48E0" w:rsidP="002B48E0">
      <w:pPr>
        <w:pStyle w:val="Listenabsatz"/>
        <w:numPr>
          <w:ilvl w:val="0"/>
          <w:numId w:val="23"/>
        </w:numPr>
        <w:rPr>
          <w:rFonts w:asciiTheme="majorHAnsi" w:hAnsiTheme="majorHAnsi"/>
        </w:rPr>
      </w:pPr>
      <w:r w:rsidRPr="002B48E0">
        <w:rPr>
          <w:rFonts w:asciiTheme="majorHAnsi" w:hAnsiTheme="majorHAnsi"/>
        </w:rPr>
        <w:t>Führen Sie die Erstellung der linearen Stichwortliste fort.</w:t>
      </w:r>
    </w:p>
    <w:p w14:paraId="2AA14991" w14:textId="3101BC1D" w:rsidR="002B48E0" w:rsidRPr="002B48E0" w:rsidRDefault="002B48E0" w:rsidP="002B48E0">
      <w:pPr>
        <w:pStyle w:val="Listenabsatz"/>
        <w:numPr>
          <w:ilvl w:val="0"/>
          <w:numId w:val="23"/>
        </w:numPr>
        <w:rPr>
          <w:rFonts w:asciiTheme="majorHAnsi" w:hAnsiTheme="majorHAnsi"/>
        </w:rPr>
      </w:pPr>
      <w:r w:rsidRPr="002B48E0">
        <w:rPr>
          <w:rFonts w:asciiTheme="majorHAnsi" w:hAnsiTheme="majorHAnsi"/>
        </w:rPr>
        <w:t xml:space="preserve">Nutzen Sie dazu </w:t>
      </w:r>
      <w:hyperlink r:id="rId16" w:history="1">
        <w:r w:rsidRPr="002B48E0">
          <w:rPr>
            <w:rStyle w:val="Hyperlink"/>
            <w:rFonts w:asciiTheme="majorHAnsi" w:hAnsiTheme="majorHAnsi"/>
            <w:u w:val="none"/>
          </w:rPr>
          <w:t>digitale Möglichkeiten oder gestalten Sie den Schreibprozess im Team</w:t>
        </w:r>
      </w:hyperlink>
    </w:p>
    <w:p w14:paraId="736F6CCA" w14:textId="11ACA647" w:rsidR="00FA1870" w:rsidRDefault="00FA1870" w:rsidP="0085791F">
      <w:pPr>
        <w:rPr>
          <w:sz w:val="20"/>
          <w:szCs w:val="22"/>
        </w:rPr>
      </w:pPr>
    </w:p>
    <w:p w14:paraId="2773A9B1" w14:textId="1B41B21C" w:rsidR="002B48E0" w:rsidRDefault="002B48E0" w:rsidP="0085791F">
      <w:pPr>
        <w:rPr>
          <w:sz w:val="20"/>
          <w:szCs w:val="22"/>
        </w:rPr>
      </w:pPr>
    </w:p>
    <w:p w14:paraId="425AA899" w14:textId="2B02D9EA" w:rsidR="002B48E0" w:rsidRDefault="002B48E0" w:rsidP="0085791F">
      <w:pPr>
        <w:rPr>
          <w:sz w:val="20"/>
          <w:szCs w:val="22"/>
        </w:rPr>
      </w:pPr>
    </w:p>
    <w:p w14:paraId="3EE22735" w14:textId="77777777" w:rsidR="002B48E0" w:rsidRPr="002B48E0" w:rsidRDefault="002B48E0" w:rsidP="002B48E0">
      <w:pPr>
        <w:jc w:val="right"/>
        <w:rPr>
          <w:rFonts w:asciiTheme="majorHAnsi" w:hAnsiTheme="majorHAnsi"/>
          <w:sz w:val="22"/>
          <w:szCs w:val="22"/>
        </w:rPr>
      </w:pPr>
      <w:r w:rsidRPr="002B48E0">
        <w:rPr>
          <w:rFonts w:asciiTheme="majorHAnsi" w:hAnsiTheme="majorHAnsi"/>
          <w:b/>
          <w:bCs/>
          <w:sz w:val="22"/>
          <w:szCs w:val="22"/>
        </w:rPr>
        <w:t>Lineare Stichwortliste</w:t>
      </w:r>
      <w:r w:rsidRPr="002B48E0">
        <w:rPr>
          <w:rFonts w:asciiTheme="majorHAnsi" w:hAnsiTheme="majorHAnsi"/>
          <w:sz w:val="22"/>
          <w:szCs w:val="22"/>
        </w:rPr>
        <w:t xml:space="preserve">: </w:t>
      </w:r>
      <w:hyperlink r:id="rId17" w:history="1">
        <w:r w:rsidRPr="002B48E0">
          <w:rPr>
            <w:rStyle w:val="Hyperlink"/>
            <w:rFonts w:asciiTheme="majorHAnsi" w:hAnsiTheme="majorHAnsi"/>
            <w:b/>
            <w:bCs/>
            <w:sz w:val="22"/>
            <w:szCs w:val="22"/>
            <w:u w:val="none"/>
          </w:rPr>
          <w:t>Quickie für Eilige: So wird's gemacht</w:t>
        </w:r>
      </w:hyperlink>
    </w:p>
    <w:p w14:paraId="276EA1CD" w14:textId="0506F174" w:rsidR="002B48E0" w:rsidRPr="0085791F" w:rsidRDefault="002B48E0" w:rsidP="0085791F">
      <w:pPr>
        <w:rPr>
          <w:sz w:val="20"/>
          <w:szCs w:val="22"/>
        </w:rPr>
      </w:pPr>
    </w:p>
    <w:sectPr w:rsidR="002B48E0" w:rsidRPr="0085791F"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A81E" w14:textId="77777777" w:rsidR="000F5D61" w:rsidRDefault="000F5D61" w:rsidP="003016EC">
      <w:r>
        <w:separator/>
      </w:r>
    </w:p>
  </w:endnote>
  <w:endnote w:type="continuationSeparator" w:id="0">
    <w:p w14:paraId="64572AC8" w14:textId="77777777" w:rsidR="000F5D61" w:rsidRDefault="000F5D6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33FC68AC" w:rsidR="00227AF7" w:rsidRPr="001B52BE" w:rsidRDefault="001B52BE"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1312" behindDoc="0" locked="0" layoutInCell="1" allowOverlap="1" wp14:anchorId="2231BAFD" wp14:editId="68DF3D9F">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00382238" w:rsidRPr="00382238">
        <w:rPr>
          <w:rStyle w:val="Hyperlink"/>
          <w:rFonts w:ascii="Cambria" w:hAnsi="Cambria" w:cs="Arial"/>
          <w:sz w:val="16"/>
          <w:szCs w:val="16"/>
          <w:u w:val="none"/>
        </w:rPr>
        <w:t>Creative Commons Namensnennung - Weitergabe unter gleichen Bedingungen 4.0 International Lizenz</w:t>
      </w:r>
      <w:r w:rsidR="00382238" w:rsidRPr="00382238">
        <w:rPr>
          <w:rStyle w:val="Hyperlink"/>
          <w:rFonts w:ascii="Cambria" w:hAnsi="Cambria" w:cs="Helvetica Neue"/>
          <w:sz w:val="16"/>
          <w:szCs w:val="16"/>
          <w:u w:val="none"/>
        </w:rPr>
        <w:t>, CC-BY- SA</w:t>
      </w:r>
    </w:hyperlink>
    <w:r w:rsidR="0038223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8065F5C"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Hyperlink"/>
          <w:rFonts w:ascii="Cambria" w:hAnsi="Cambria" w:cs="Arial"/>
          <w:sz w:val="16"/>
          <w:szCs w:val="16"/>
          <w:u w:val="none"/>
        </w:rPr>
        <w:t>Creative Commons Namensnennung - Weitergabe unter gleichen Bedingungen 4.0 International Lizenz</w:t>
      </w:r>
      <w:r w:rsidR="00976B08" w:rsidRPr="00382238">
        <w:rPr>
          <w:rStyle w:val="Hyperlink"/>
          <w:rFonts w:ascii="Cambria" w:hAnsi="Cambria" w:cs="Helvetica Neue"/>
          <w:sz w:val="16"/>
          <w:szCs w:val="16"/>
          <w:u w:val="none"/>
        </w:rPr>
        <w:t>, CC-BY- SA</w:t>
      </w:r>
    </w:hyperlink>
    <w:r w:rsidR="00976B0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9034" w14:textId="77777777" w:rsidR="000F5D61" w:rsidRDefault="000F5D61" w:rsidP="003016EC">
      <w:r>
        <w:separator/>
      </w:r>
    </w:p>
  </w:footnote>
  <w:footnote w:type="continuationSeparator" w:id="0">
    <w:p w14:paraId="0298F0A2" w14:textId="77777777" w:rsidR="000F5D61" w:rsidRDefault="000F5D6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77777777" w:rsidR="001B6478" w:rsidRPr="003B0F77" w:rsidRDefault="001B6478"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7216"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CB69D26"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5168"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976B08">
      <w:rPr>
        <w:rFonts w:asciiTheme="majorHAnsi" w:hAnsiTheme="majorHAnsi"/>
        <w:sz w:val="20"/>
      </w:rPr>
      <w:t xml:space="preserve">                                                                          </w:t>
    </w:r>
    <w:r w:rsidRPr="003B0F77">
      <w:rPr>
        <w:rFonts w:asciiTheme="majorHAnsi" w:hAnsiTheme="majorHAnsi"/>
        <w:sz w:val="20"/>
      </w:rPr>
      <w:t>teachSam-OER 201</w:t>
    </w:r>
    <w:r w:rsidR="00253EA5">
      <w:rPr>
        <w:rFonts w:asciiTheme="majorHAnsi" w:hAnsiTheme="majorHAns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6"/>
  </w:num>
  <w:num w:numId="5">
    <w:abstractNumId w:val="20"/>
  </w:num>
  <w:num w:numId="6">
    <w:abstractNumId w:val="3"/>
  </w:num>
  <w:num w:numId="7">
    <w:abstractNumId w:val="2"/>
  </w:num>
  <w:num w:numId="8">
    <w:abstractNumId w:val="0"/>
  </w:num>
  <w:num w:numId="9">
    <w:abstractNumId w:val="10"/>
  </w:num>
  <w:num w:numId="10">
    <w:abstractNumId w:val="21"/>
  </w:num>
  <w:num w:numId="11">
    <w:abstractNumId w:val="18"/>
  </w:num>
  <w:num w:numId="12">
    <w:abstractNumId w:val="14"/>
  </w:num>
  <w:num w:numId="13">
    <w:abstractNumId w:val="19"/>
  </w:num>
  <w:num w:numId="14">
    <w:abstractNumId w:val="11"/>
  </w:num>
  <w:num w:numId="15">
    <w:abstractNumId w:val="8"/>
  </w:num>
  <w:num w:numId="16">
    <w:abstractNumId w:val="9"/>
  </w:num>
  <w:num w:numId="17">
    <w:abstractNumId w:val="5"/>
  </w:num>
  <w:num w:numId="18">
    <w:abstractNumId w:val="7"/>
  </w:num>
  <w:num w:numId="19">
    <w:abstractNumId w:val="22"/>
  </w:num>
  <w:num w:numId="20">
    <w:abstractNumId w:val="16"/>
  </w:num>
  <w:num w:numId="21">
    <w:abstractNumId w:val="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320C5"/>
    <w:rsid w:val="00057F89"/>
    <w:rsid w:val="00065E89"/>
    <w:rsid w:val="000A0C8B"/>
    <w:rsid w:val="000A2339"/>
    <w:rsid w:val="000F3433"/>
    <w:rsid w:val="000F5D61"/>
    <w:rsid w:val="00153614"/>
    <w:rsid w:val="00183329"/>
    <w:rsid w:val="0019512F"/>
    <w:rsid w:val="001B52BE"/>
    <w:rsid w:val="001B6478"/>
    <w:rsid w:val="001C62B6"/>
    <w:rsid w:val="00216E98"/>
    <w:rsid w:val="00227AF7"/>
    <w:rsid w:val="00236BDA"/>
    <w:rsid w:val="00253EA5"/>
    <w:rsid w:val="0026014A"/>
    <w:rsid w:val="002B48E0"/>
    <w:rsid w:val="002C7DAA"/>
    <w:rsid w:val="002F2CA4"/>
    <w:rsid w:val="002F7A3B"/>
    <w:rsid w:val="003016EC"/>
    <w:rsid w:val="00322803"/>
    <w:rsid w:val="0036238C"/>
    <w:rsid w:val="00370F12"/>
    <w:rsid w:val="00372475"/>
    <w:rsid w:val="00382238"/>
    <w:rsid w:val="003A41EC"/>
    <w:rsid w:val="003B0F77"/>
    <w:rsid w:val="003B2FF8"/>
    <w:rsid w:val="003F0DEC"/>
    <w:rsid w:val="003F115E"/>
    <w:rsid w:val="004231AC"/>
    <w:rsid w:val="00455B09"/>
    <w:rsid w:val="00473430"/>
    <w:rsid w:val="00486EE5"/>
    <w:rsid w:val="004D4C73"/>
    <w:rsid w:val="00546872"/>
    <w:rsid w:val="005513EF"/>
    <w:rsid w:val="00592822"/>
    <w:rsid w:val="005B4958"/>
    <w:rsid w:val="005B7D8B"/>
    <w:rsid w:val="005F1807"/>
    <w:rsid w:val="005F4234"/>
    <w:rsid w:val="006411D4"/>
    <w:rsid w:val="00643843"/>
    <w:rsid w:val="00661704"/>
    <w:rsid w:val="006629B6"/>
    <w:rsid w:val="00707ECD"/>
    <w:rsid w:val="00717F9D"/>
    <w:rsid w:val="0073794C"/>
    <w:rsid w:val="007528A3"/>
    <w:rsid w:val="00757822"/>
    <w:rsid w:val="007D56D8"/>
    <w:rsid w:val="007F744C"/>
    <w:rsid w:val="00800374"/>
    <w:rsid w:val="0085791F"/>
    <w:rsid w:val="008A7AED"/>
    <w:rsid w:val="008E43E6"/>
    <w:rsid w:val="008F6F18"/>
    <w:rsid w:val="00904E22"/>
    <w:rsid w:val="00913AF8"/>
    <w:rsid w:val="00935348"/>
    <w:rsid w:val="00951D30"/>
    <w:rsid w:val="00976B08"/>
    <w:rsid w:val="00985A16"/>
    <w:rsid w:val="00987661"/>
    <w:rsid w:val="009A5419"/>
    <w:rsid w:val="009B080D"/>
    <w:rsid w:val="009B57D5"/>
    <w:rsid w:val="00A05BA7"/>
    <w:rsid w:val="00A27D10"/>
    <w:rsid w:val="00A559DB"/>
    <w:rsid w:val="00AA7AC4"/>
    <w:rsid w:val="00AB4BA4"/>
    <w:rsid w:val="00AE7E0E"/>
    <w:rsid w:val="00AF7544"/>
    <w:rsid w:val="00B35E13"/>
    <w:rsid w:val="00BB562E"/>
    <w:rsid w:val="00C0249D"/>
    <w:rsid w:val="00C47743"/>
    <w:rsid w:val="00C61BAA"/>
    <w:rsid w:val="00C61D7E"/>
    <w:rsid w:val="00D2507C"/>
    <w:rsid w:val="00D327EA"/>
    <w:rsid w:val="00D32EE8"/>
    <w:rsid w:val="00D34DBA"/>
    <w:rsid w:val="00D564FD"/>
    <w:rsid w:val="00D768A1"/>
    <w:rsid w:val="00D9673C"/>
    <w:rsid w:val="00E73416"/>
    <w:rsid w:val="00EC2549"/>
    <w:rsid w:val="00EE2BE8"/>
    <w:rsid w:val="00EF0591"/>
    <w:rsid w:val="00F042D7"/>
    <w:rsid w:val="00F0664A"/>
    <w:rsid w:val="00F300C0"/>
    <w:rsid w:val="00F3736C"/>
    <w:rsid w:val="00F746D1"/>
    <w:rsid w:val="00F8035C"/>
    <w:rsid w:val="00FA187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AE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46573770">
      <w:bodyDiv w:val="1"/>
      <w:marLeft w:val="0"/>
      <w:marRight w:val="0"/>
      <w:marTop w:val="0"/>
      <w:marBottom w:val="0"/>
      <w:divBdr>
        <w:top w:val="none" w:sz="0" w:space="0" w:color="auto"/>
        <w:left w:val="none" w:sz="0" w:space="0" w:color="auto"/>
        <w:bottom w:val="none" w:sz="0" w:space="0" w:color="auto"/>
        <w:right w:val="none" w:sz="0" w:space="0" w:color="auto"/>
      </w:divBdr>
    </w:div>
    <w:div w:id="1590775169">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12842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sam.de/deutsch/d_schreibf/schr_schule/txtwied/inh/txt/sac_txt/inh_sac_txt_12_0.htm" TargetMode="External"/><Relationship Id="rId13" Type="http://schemas.openxmlformats.org/officeDocument/2006/relationships/hyperlink" Target="http://www.teachsam.de/deutsch/d_schreibf/schr_schule/txtwied/inh/txt/sac_txt/inh_sac_txt_12_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achsam.de/arb/arb_tinh5_2_3.htm" TargetMode="External"/><Relationship Id="rId2" Type="http://schemas.openxmlformats.org/officeDocument/2006/relationships/numbering" Target="numbering.xml"/><Relationship Id="rId16" Type="http://schemas.openxmlformats.org/officeDocument/2006/relationships/hyperlink" Target="http://www.teachsam.de/arb/arb_tinh5_2_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5876-B9F9-494F-9FD7-29AE8FC8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2014-02-02T14:01:00Z</cp:lastPrinted>
  <dcterms:created xsi:type="dcterms:W3CDTF">2019-11-16T07:05:00Z</dcterms:created>
  <dcterms:modified xsi:type="dcterms:W3CDTF">2019-11-16T07:43:00Z</dcterms:modified>
</cp:coreProperties>
</file>