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B75C7" w14:textId="29DF4775" w:rsidR="000E56C0" w:rsidRDefault="00B768C4" w:rsidP="00BB79EF">
      <w:pPr>
        <w:pStyle w:val="StandardWeb"/>
        <w:spacing w:before="0" w:beforeAutospacing="0" w:after="240" w:afterAutospacing="0"/>
        <w:rPr>
          <w:rFonts w:asciiTheme="minorHAnsi" w:eastAsiaTheme="majorEastAsia" w:hAnsiTheme="minorHAnsi" w:cstheme="majorBidi"/>
          <w:b/>
          <w:color w:val="365F91" w:themeColor="accent1" w:themeShade="BF"/>
          <w:sz w:val="32"/>
          <w:szCs w:val="32"/>
        </w:rPr>
      </w:pPr>
      <w:r w:rsidRPr="00B768C4">
        <w:rPr>
          <w:rFonts w:asciiTheme="minorHAnsi" w:eastAsiaTheme="majorEastAsia" w:hAnsiTheme="minorHAnsi" w:cstheme="majorBidi"/>
          <w:bCs/>
          <w:color w:val="365F91" w:themeColor="accent1" w:themeShade="BF"/>
        </w:rPr>
        <w:t>Notärzte schlagen Alarm:</w:t>
      </w:r>
      <w:r w:rsidRPr="00B768C4">
        <w:rPr>
          <w:rFonts w:asciiTheme="minorHAnsi" w:eastAsiaTheme="majorEastAsia" w:hAnsiTheme="minorHAnsi" w:cstheme="majorBidi"/>
          <w:b/>
          <w:color w:val="365F91" w:themeColor="accent1" w:themeShade="BF"/>
          <w:sz w:val="32"/>
          <w:szCs w:val="32"/>
        </w:rPr>
        <w:br/>
      </w:r>
      <w:r w:rsidRPr="00B768C4">
        <w:rPr>
          <w:rFonts w:asciiTheme="minorHAnsi" w:eastAsiaTheme="majorEastAsia" w:hAnsiTheme="minorHAnsi" w:cstheme="majorBidi"/>
          <w:b/>
          <w:color w:val="365F91" w:themeColor="accent1" w:themeShade="BF"/>
          <w:sz w:val="32"/>
          <w:szCs w:val="32"/>
        </w:rPr>
        <w:t>Die Sensationslust wird immer größer</w:t>
      </w:r>
    </w:p>
    <w:p w14:paraId="7D4515A1" w14:textId="7A26F254" w:rsidR="00CB6A1D" w:rsidRDefault="00CB6A1D" w:rsidP="00BB79EF">
      <w:pPr>
        <w:pStyle w:val="StandardWeb"/>
        <w:spacing w:before="0" w:beforeAutospacing="0" w:after="240" w:afterAutospacing="0"/>
        <w:rPr>
          <w:rFonts w:asciiTheme="minorHAnsi" w:eastAsiaTheme="majorEastAsia" w:hAnsiTheme="minorHAnsi" w:cstheme="majorBidi"/>
          <w:b/>
          <w:color w:val="365F91" w:themeColor="accent1" w:themeShade="BF"/>
          <w:sz w:val="32"/>
          <w:szCs w:val="32"/>
        </w:rPr>
        <w:sectPr w:rsidR="00CB6A1D"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32625DA8" w14:textId="77777777" w:rsidR="00B768C4" w:rsidRPr="00B768C4" w:rsidRDefault="00B768C4" w:rsidP="00B768C4">
      <w:pPr>
        <w:spacing w:before="120" w:after="120"/>
        <w:jc w:val="both"/>
        <w:rPr>
          <w:rFonts w:eastAsiaTheme="majorEastAsia" w:cstheme="majorBidi"/>
          <w:bCs/>
          <w:sz w:val="22"/>
          <w:szCs w:val="22"/>
        </w:rPr>
      </w:pPr>
      <w:r w:rsidRPr="00B768C4">
        <w:rPr>
          <w:rFonts w:eastAsiaTheme="majorEastAsia" w:cstheme="majorBidi"/>
          <w:bCs/>
          <w:sz w:val="22"/>
          <w:szCs w:val="22"/>
        </w:rPr>
        <w:t xml:space="preserve">In einem Fünftel der Notfalleinsätze wird der Rettungsdienst durch Schaulustige – speziell bei Verkehrsunfällen – behindert. Jedes 6. Unfallopfer gerät dadurch in zusätzliche Gefahr. </w:t>
      </w:r>
    </w:p>
    <w:p w14:paraId="02AFC516" w14:textId="77777777" w:rsidR="00B768C4" w:rsidRPr="00B768C4" w:rsidRDefault="00B768C4" w:rsidP="00B768C4">
      <w:pPr>
        <w:spacing w:before="120" w:after="120"/>
        <w:jc w:val="both"/>
        <w:rPr>
          <w:rFonts w:eastAsiaTheme="majorEastAsia" w:cstheme="majorBidi"/>
          <w:bCs/>
          <w:sz w:val="22"/>
          <w:szCs w:val="22"/>
        </w:rPr>
      </w:pPr>
      <w:r w:rsidRPr="00B768C4">
        <w:rPr>
          <w:rFonts w:eastAsiaTheme="majorEastAsia" w:cstheme="majorBidi"/>
          <w:bCs/>
          <w:sz w:val="22"/>
          <w:szCs w:val="22"/>
        </w:rPr>
        <w:t>Dies betrifft sowohl Behinderungen bei der Anfahrt (Fehlen einer Rettungsgasse), als auch bei der Versorgung am Unfallort. Zuschauer bedrängen die Retter körperlich wie verbal durch demotivierende Kommentare, die konkrete Vorwürfe enthalten. Nach einer Studie der Ruhruniversität Bochum zum Verhalten bei Unfällen wurde festgestellt, dass 80% der Deutschen potentielle Gaffer sind. Eine Untersuchung der Bundesanstalt für Straßenwesen (BAST) zeigte, dass bei 75% der Unfälle Schaulustige für die Behinderung verantwortlich sind. Neu ist eine Steigerung, dass Zuschauer in aggressiver Weise den Helfern gegenüber auftreten. Zunehmende Gewalt gegenüber Einsatzkräften ist eine neue Dimension im Rettungsdienst.</w:t>
      </w:r>
      <w:bookmarkStart w:id="0" w:name="_GoBack"/>
      <w:bookmarkEnd w:id="0"/>
    </w:p>
    <w:p w14:paraId="2C28824F" w14:textId="77777777" w:rsidR="00B768C4" w:rsidRPr="00B768C4" w:rsidRDefault="00B768C4" w:rsidP="00B768C4">
      <w:pPr>
        <w:spacing w:before="120" w:after="120"/>
        <w:jc w:val="both"/>
        <w:rPr>
          <w:rFonts w:eastAsiaTheme="majorEastAsia" w:cstheme="majorBidi"/>
          <w:b/>
          <w:sz w:val="22"/>
          <w:szCs w:val="22"/>
        </w:rPr>
      </w:pPr>
      <w:r w:rsidRPr="00B768C4">
        <w:rPr>
          <w:rFonts w:eastAsiaTheme="majorEastAsia" w:cstheme="majorBidi"/>
          <w:b/>
          <w:sz w:val="22"/>
          <w:szCs w:val="22"/>
        </w:rPr>
        <w:t>Das Anspruchsdenken und die Sensationslust der Bevölkerung werden immer größer</w:t>
      </w:r>
    </w:p>
    <w:p w14:paraId="291BD5B6" w14:textId="77777777" w:rsidR="00B768C4" w:rsidRPr="00B768C4" w:rsidRDefault="00B768C4" w:rsidP="00B768C4">
      <w:pPr>
        <w:spacing w:before="120" w:after="120"/>
        <w:jc w:val="both"/>
        <w:rPr>
          <w:rFonts w:eastAsiaTheme="majorEastAsia" w:cstheme="majorBidi"/>
          <w:bCs/>
          <w:sz w:val="22"/>
          <w:szCs w:val="22"/>
        </w:rPr>
      </w:pPr>
      <w:r w:rsidRPr="00B768C4">
        <w:rPr>
          <w:rFonts w:eastAsiaTheme="majorEastAsia" w:cstheme="majorBidi"/>
          <w:bCs/>
          <w:sz w:val="22"/>
          <w:szCs w:val="22"/>
        </w:rPr>
        <w:t>Ausfluss der Sensationslust und der Voyeurismus sind der Anspruch Not- und Unglücksfälle möglichst unmittelbar zu erleben. Dabei wird auf die Arbeit des Rettungspersonals keine Rücksicht genommen, stellt der Vorsitzende der Arbeitsgemeinschaft der in Bayern tätigen Notärzte Prof. Dr. med. Peter Sefrin (Würzburg) fest. Gerade Jugendliche haben durch den Konsum von bildhaften Darstellungen den Abstand zum persönlichen Leid der Unfallopfer verloren. Deshalb geht der Vorschlag der Politik in Person des Innenministers von Schleswig-Holstein Gaffer mit drastischen Unfallbildern zu konfrontieren, an der Realität vorbei. Diese Bilder findet jeder Fernsehzuschauer täglich zur besten Sendezeit. Neugier ist zwar eine natürliche Eigenschaft des Menschen, nur wenn sie zur aggressiven Voyeurismus mutiert, dann wird es nicht nur für das Opfer, sondern auch für die Helfer gefährlich. Neugier ist von Hause aus nicht negativ, vor allem, wenn daraus bei Erkennen einer Hilfsbedürftigkeit eine konkrete Hilfe resultieren könnte.</w:t>
      </w:r>
    </w:p>
    <w:p w14:paraId="2BE27CC3" w14:textId="77777777" w:rsidR="00B768C4" w:rsidRPr="00B768C4" w:rsidRDefault="00B768C4" w:rsidP="00B768C4">
      <w:pPr>
        <w:spacing w:before="120" w:after="120"/>
        <w:jc w:val="both"/>
        <w:rPr>
          <w:rFonts w:eastAsiaTheme="majorEastAsia" w:cstheme="majorBidi"/>
          <w:bCs/>
          <w:sz w:val="22"/>
          <w:szCs w:val="22"/>
        </w:rPr>
      </w:pPr>
      <w:r w:rsidRPr="00B768C4">
        <w:rPr>
          <w:rFonts w:eastAsiaTheme="majorEastAsia" w:cstheme="majorBidi"/>
          <w:bCs/>
          <w:sz w:val="22"/>
          <w:szCs w:val="22"/>
        </w:rPr>
        <w:t>Von Patienten werden Zuschauer als unangenehm und belastend empfunden. Aber auch Helfer empfinden Gaffer als Belastung und teilweise als Bedrohung, wenn diese sie bei der Hilfeleistung behindern. Obwohl es gesetzliche Möglichkeiten gibt Schaulustige, die die Rettung behindern, vom Unfallort - durch Platzverweis oder durch Bußgelder zu entfernen – ist dieses Verfahren für Einsatzkräfte nicht umsetzbar. Für sie, aber auch die Polizei hat die Hilfeleistung eine höhere Priorität, als das Verfolgen von Gaffern.</w:t>
      </w:r>
    </w:p>
    <w:p w14:paraId="2AD90FEB" w14:textId="77777777" w:rsidR="00B768C4" w:rsidRPr="00B768C4" w:rsidRDefault="00B768C4" w:rsidP="00B768C4">
      <w:pPr>
        <w:spacing w:before="120" w:after="120"/>
        <w:jc w:val="both"/>
        <w:rPr>
          <w:rFonts w:eastAsiaTheme="majorEastAsia" w:cstheme="majorBidi"/>
          <w:bCs/>
          <w:sz w:val="22"/>
          <w:szCs w:val="22"/>
        </w:rPr>
      </w:pPr>
      <w:r w:rsidRPr="00B768C4">
        <w:rPr>
          <w:rFonts w:eastAsiaTheme="majorEastAsia" w:cstheme="majorBidi"/>
          <w:bCs/>
          <w:sz w:val="22"/>
          <w:szCs w:val="22"/>
        </w:rPr>
        <w:t>Inzwischen ist es keine Seltenheit mehr, dass Rettungskräfte die Polizei alarmieren müssen, um sich und den Patienten vor aggressiven Gaffern zu schützen. Notarzt und Personal werden heute nicht mehr nur als Helfer, sondern als Repräsentanten einer Obrigkeit gesehen. Übergriffe bis zu körperlichen Angriffen sind die Folge, wenn die Gaffer nicht in der unmittelbaren Nähe zum Schadensereignis stehen können. Die Abstumpfung im Hinblick auf schreckliche Schadensfälle zeigt sich auch darin, dass das Geschehen mit Handys fotografiert oder als Video gespeichert wird, um es hinterher im Internet zu veröffentlichen.</w:t>
      </w:r>
    </w:p>
    <w:p w14:paraId="6444845C" w14:textId="77777777" w:rsidR="00B768C4" w:rsidRPr="00B768C4" w:rsidRDefault="00B768C4" w:rsidP="00B768C4">
      <w:pPr>
        <w:spacing w:before="120" w:after="120"/>
        <w:jc w:val="both"/>
        <w:rPr>
          <w:rFonts w:eastAsiaTheme="majorEastAsia" w:cstheme="majorBidi"/>
          <w:bCs/>
          <w:sz w:val="22"/>
          <w:szCs w:val="22"/>
        </w:rPr>
      </w:pPr>
      <w:r w:rsidRPr="00B768C4">
        <w:rPr>
          <w:rFonts w:eastAsiaTheme="majorEastAsia" w:cstheme="majorBidi"/>
          <w:bCs/>
          <w:sz w:val="22"/>
          <w:szCs w:val="22"/>
        </w:rPr>
        <w:t>Die Notärzte Bayerns sehen sich nicht als Regulierer oder Strafverfolger, sondern appellieren an Unfallzeugen ihre Inkompetenz des Helfens durch aktive Auffrischung ihrer Erste-Hilfe-Kenntnisse auszugleichen.</w:t>
      </w:r>
    </w:p>
    <w:p w14:paraId="6598A855" w14:textId="41799597" w:rsidR="00CB6A1D" w:rsidRPr="00B768C4" w:rsidRDefault="00B768C4" w:rsidP="00B768C4">
      <w:pPr>
        <w:spacing w:before="120" w:after="120"/>
        <w:jc w:val="center"/>
        <w:rPr>
          <w:rFonts w:eastAsiaTheme="majorEastAsia" w:cstheme="majorBidi"/>
          <w:bCs/>
          <w:szCs w:val="20"/>
        </w:rPr>
      </w:pPr>
      <w:r w:rsidRPr="00B768C4">
        <w:rPr>
          <w:rFonts w:eastAsiaTheme="majorEastAsia" w:cstheme="majorBidi"/>
          <w:bCs/>
          <w:szCs w:val="20"/>
        </w:rPr>
        <w:t>Presseerklärung der Arbeitsgemeinschaft der Notärzte in Bayern (18.5.2010)</w:t>
      </w:r>
      <w:r w:rsidRPr="00B768C4">
        <w:rPr>
          <w:rFonts w:eastAsiaTheme="majorEastAsia" w:cstheme="majorBidi"/>
          <w:bCs/>
          <w:szCs w:val="20"/>
        </w:rPr>
        <w:t xml:space="preserve"> </w:t>
      </w:r>
      <w:r w:rsidRPr="00B768C4">
        <w:rPr>
          <w:rFonts w:eastAsiaTheme="majorEastAsia" w:cstheme="majorBidi"/>
          <w:bCs/>
          <w:szCs w:val="20"/>
        </w:rPr>
        <w:t>www.agbn.de</w:t>
      </w:r>
    </w:p>
    <w:p w14:paraId="472881D9" w14:textId="77777777" w:rsidR="000E56C0" w:rsidRPr="00B768C4" w:rsidRDefault="000E56C0" w:rsidP="00BB79EF">
      <w:pPr>
        <w:pStyle w:val="StandardWeb"/>
        <w:spacing w:before="0" w:beforeAutospacing="0" w:after="240" w:afterAutospacing="0"/>
        <w:rPr>
          <w:rFonts w:asciiTheme="minorHAnsi" w:eastAsiaTheme="majorEastAsia" w:hAnsiTheme="minorHAnsi" w:cstheme="majorBidi"/>
          <w:bCs/>
          <w:color w:val="365F91" w:themeColor="accent1" w:themeShade="BF"/>
          <w:sz w:val="32"/>
          <w:szCs w:val="32"/>
        </w:rPr>
        <w:sectPr w:rsidR="000E56C0" w:rsidRPr="00B768C4" w:rsidSect="006F2988">
          <w:type w:val="continuous"/>
          <w:pgSz w:w="11900" w:h="16840"/>
          <w:pgMar w:top="1418" w:right="1418" w:bottom="1134" w:left="1418" w:header="709" w:footer="709" w:gutter="0"/>
          <w:lnNumType w:countBy="5" w:restart="newSection"/>
          <w:cols w:space="708"/>
          <w:docGrid w:linePitch="360"/>
        </w:sectPr>
      </w:pPr>
    </w:p>
    <w:p w14:paraId="31D0CF00" w14:textId="4248CE12" w:rsidR="00984E2E" w:rsidRPr="00981812" w:rsidRDefault="00984E2E" w:rsidP="00B46917">
      <w:pPr>
        <w:pStyle w:val="StandardWeb"/>
        <w:spacing w:before="240" w:beforeAutospacing="0" w:after="120" w:afterAutospacing="0"/>
        <w:rPr>
          <w:rFonts w:asciiTheme="majorHAnsi" w:eastAsiaTheme="minorEastAsia" w:hAnsiTheme="majorHAnsi" w:cs="Arial"/>
          <w:b/>
          <w:bCs/>
        </w:rPr>
      </w:pPr>
      <w:r w:rsidRPr="00981812">
        <w:rPr>
          <w:rFonts w:asciiTheme="majorHAnsi" w:eastAsiaTheme="minorEastAsia" w:hAnsiTheme="majorHAnsi" w:cs="Arial"/>
          <w:b/>
          <w:bCs/>
        </w:rPr>
        <w:t>Arbeitsanregung</w:t>
      </w:r>
    </w:p>
    <w:p w14:paraId="32220B7A" w14:textId="77777777" w:rsidR="00B768C4" w:rsidRPr="00B768C4" w:rsidRDefault="00B768C4" w:rsidP="00B768C4">
      <w:pPr>
        <w:pStyle w:val="Listenabsatz"/>
        <w:numPr>
          <w:ilvl w:val="0"/>
          <w:numId w:val="50"/>
        </w:numPr>
        <w:rPr>
          <w:rFonts w:ascii="Arial" w:eastAsia="Times New Roman" w:hAnsi="Arial" w:cs="Arial"/>
          <w:szCs w:val="20"/>
        </w:rPr>
      </w:pPr>
      <w:r w:rsidRPr="00B768C4">
        <w:rPr>
          <w:rFonts w:ascii="Arial" w:eastAsia="Times New Roman" w:hAnsi="Arial" w:cs="Arial"/>
          <w:szCs w:val="20"/>
        </w:rPr>
        <w:t>Arbeiten Sie aus dem Text heraus, wie sich das Unfallgaffen nach Ansicht der Arbeitsgemeinschaft der Notärzte in Bayern entwickelt hat.</w:t>
      </w:r>
    </w:p>
    <w:p w14:paraId="5F1F1A90" w14:textId="77777777" w:rsidR="00B768C4" w:rsidRPr="00B768C4" w:rsidRDefault="00B768C4" w:rsidP="00B768C4">
      <w:pPr>
        <w:pStyle w:val="Listenabsatz"/>
        <w:numPr>
          <w:ilvl w:val="0"/>
          <w:numId w:val="50"/>
        </w:numPr>
        <w:rPr>
          <w:rFonts w:ascii="Arial" w:eastAsia="Times New Roman" w:hAnsi="Arial" w:cs="Arial"/>
          <w:szCs w:val="20"/>
        </w:rPr>
      </w:pPr>
      <w:r w:rsidRPr="00B768C4">
        <w:rPr>
          <w:rFonts w:ascii="Arial" w:eastAsia="Times New Roman" w:hAnsi="Arial" w:cs="Arial"/>
          <w:szCs w:val="20"/>
        </w:rPr>
        <w:t>Welche Gründe werden für diese Entwicklung genannt?</w:t>
      </w:r>
    </w:p>
    <w:p w14:paraId="474AFEF2" w14:textId="77777777" w:rsidR="00B768C4" w:rsidRPr="00B768C4" w:rsidRDefault="00B768C4" w:rsidP="00B768C4">
      <w:pPr>
        <w:pStyle w:val="Listenabsatz"/>
        <w:numPr>
          <w:ilvl w:val="0"/>
          <w:numId w:val="50"/>
        </w:numPr>
        <w:rPr>
          <w:rFonts w:ascii="Arial" w:eastAsia="Times New Roman" w:hAnsi="Arial" w:cs="Arial"/>
          <w:szCs w:val="20"/>
        </w:rPr>
      </w:pPr>
      <w:r w:rsidRPr="00B768C4">
        <w:rPr>
          <w:rFonts w:ascii="Arial" w:eastAsia="Times New Roman" w:hAnsi="Arial" w:cs="Arial"/>
          <w:szCs w:val="20"/>
        </w:rPr>
        <w:t>Welche Möglichkeiten und Grenzen sehen die Notärzte, um dem Unfallgaffen entgegenzuwirken?</w:t>
      </w:r>
    </w:p>
    <w:p w14:paraId="05F93535" w14:textId="232374B0" w:rsidR="00150E79" w:rsidRPr="00B768C4" w:rsidRDefault="00B768C4" w:rsidP="00B768C4">
      <w:pPr>
        <w:pStyle w:val="Listenabsatz"/>
        <w:numPr>
          <w:ilvl w:val="0"/>
          <w:numId w:val="50"/>
        </w:numPr>
        <w:rPr>
          <w:rFonts w:ascii="Arial" w:eastAsia="Times New Roman" w:hAnsi="Arial" w:cs="Arial"/>
          <w:szCs w:val="20"/>
        </w:rPr>
      </w:pPr>
      <w:r w:rsidRPr="00B768C4">
        <w:rPr>
          <w:rFonts w:ascii="Arial" w:eastAsia="Times New Roman" w:hAnsi="Arial" w:cs="Arial"/>
          <w:szCs w:val="20"/>
        </w:rPr>
        <w:t>Setzen Sie sich mit den Aussagen auseinander.</w:t>
      </w:r>
    </w:p>
    <w:sectPr w:rsidR="00150E79" w:rsidRPr="00B768C4"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5E0A" w14:textId="77777777" w:rsidR="00697AB2" w:rsidRDefault="00697AB2" w:rsidP="003016EC">
      <w:r>
        <w:separator/>
      </w:r>
    </w:p>
  </w:endnote>
  <w:endnote w:type="continuationSeparator" w:id="0">
    <w:p w14:paraId="71BE52CE" w14:textId="77777777" w:rsidR="00697AB2" w:rsidRDefault="00697AB2"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E342" w14:textId="77777777" w:rsidR="00175E7F" w:rsidRPr="007D051E" w:rsidRDefault="00175E7F"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30868AC8" wp14:editId="3486F937">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24A0" w14:textId="77777777" w:rsidR="00175E7F" w:rsidRPr="007D051E" w:rsidRDefault="00175E7F"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5136" behindDoc="0" locked="0" layoutInCell="1" allowOverlap="1" wp14:anchorId="391395A9" wp14:editId="3F6156B3">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5407" w14:textId="77777777" w:rsidR="00697AB2" w:rsidRDefault="00697AB2" w:rsidP="003016EC">
      <w:r>
        <w:separator/>
      </w:r>
    </w:p>
  </w:footnote>
  <w:footnote w:type="continuationSeparator" w:id="0">
    <w:p w14:paraId="7D585B70" w14:textId="77777777" w:rsidR="00697AB2" w:rsidRDefault="00697AB2"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685" w14:textId="21D2E718" w:rsidR="00175E7F" w:rsidRPr="003B0F77" w:rsidRDefault="00175E7F"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645CC058" wp14:editId="554BDDD0">
          <wp:simplePos x="0" y="0"/>
          <wp:positionH relativeFrom="column">
            <wp:posOffset>4797425</wp:posOffset>
          </wp:positionH>
          <wp:positionV relativeFrom="paragraph">
            <wp:posOffset>-169545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w:t>
    </w:r>
    <w:r w:rsidR="00D43AF6">
      <w:rPr>
        <w:rFonts w:asciiTheme="majorHAnsi" w:hAnsiTheme="majorHAnsi"/>
      </w:rPr>
      <w:t>20</w:t>
    </w:r>
  </w:p>
  <w:p w14:paraId="17A6075B" w14:textId="77777777" w:rsidR="00175E7F" w:rsidRPr="007D051E" w:rsidRDefault="00175E7F"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8888" w14:textId="2A0803FC" w:rsidR="00175E7F" w:rsidRPr="003B0F77" w:rsidRDefault="00175E7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5A895957" wp14:editId="62354435">
          <wp:simplePos x="0" y="0"/>
          <wp:positionH relativeFrom="column">
            <wp:posOffset>4797425</wp:posOffset>
          </wp:positionH>
          <wp:positionV relativeFrom="paragraph">
            <wp:posOffset>-169545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sidR="00D43AF6">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9AE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6D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7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05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70C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CB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0F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4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8D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0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85B23"/>
    <w:multiLevelType w:val="hybridMultilevel"/>
    <w:tmpl w:val="295C01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4C196A"/>
    <w:multiLevelType w:val="multilevel"/>
    <w:tmpl w:val="8018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630908"/>
    <w:multiLevelType w:val="multilevel"/>
    <w:tmpl w:val="2EB8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B810758"/>
    <w:multiLevelType w:val="multilevel"/>
    <w:tmpl w:val="D26E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D72ECE"/>
    <w:multiLevelType w:val="multilevel"/>
    <w:tmpl w:val="B0D8DA9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0A38EA"/>
    <w:multiLevelType w:val="multilevel"/>
    <w:tmpl w:val="50A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EC664E"/>
    <w:multiLevelType w:val="multilevel"/>
    <w:tmpl w:val="F93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52618A"/>
    <w:multiLevelType w:val="multilevel"/>
    <w:tmpl w:val="6BB6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C12752"/>
    <w:multiLevelType w:val="multilevel"/>
    <w:tmpl w:val="7EA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2E4EE1"/>
    <w:multiLevelType w:val="hybridMultilevel"/>
    <w:tmpl w:val="2FA88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09C1C64"/>
    <w:multiLevelType w:val="multilevel"/>
    <w:tmpl w:val="9826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A50DDF"/>
    <w:multiLevelType w:val="multilevel"/>
    <w:tmpl w:val="C4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F67292"/>
    <w:multiLevelType w:val="hybridMultilevel"/>
    <w:tmpl w:val="296A55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852561D"/>
    <w:multiLevelType w:val="multilevel"/>
    <w:tmpl w:val="CDD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C37AAF"/>
    <w:multiLevelType w:val="multilevel"/>
    <w:tmpl w:val="C3FC1036"/>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30" w15:restartNumberingAfterBreak="0">
    <w:nsid w:val="444257E9"/>
    <w:multiLevelType w:val="multilevel"/>
    <w:tmpl w:val="B6D6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5121CF"/>
    <w:multiLevelType w:val="multilevel"/>
    <w:tmpl w:val="9252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9F5E62"/>
    <w:multiLevelType w:val="multilevel"/>
    <w:tmpl w:val="4E5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F0E7E"/>
    <w:multiLevelType w:val="hybridMultilevel"/>
    <w:tmpl w:val="6E60E4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290AA7"/>
    <w:multiLevelType w:val="hybridMultilevel"/>
    <w:tmpl w:val="D5DAA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F1D15"/>
    <w:multiLevelType w:val="hybridMultilevel"/>
    <w:tmpl w:val="E264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745FB"/>
    <w:multiLevelType w:val="multilevel"/>
    <w:tmpl w:val="EE8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FD133B"/>
    <w:multiLevelType w:val="multilevel"/>
    <w:tmpl w:val="F1EA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E06078"/>
    <w:multiLevelType w:val="hybridMultilevel"/>
    <w:tmpl w:val="552E55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B2C51BA"/>
    <w:multiLevelType w:val="hybridMultilevel"/>
    <w:tmpl w:val="4734F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D355A64"/>
    <w:multiLevelType w:val="multilevel"/>
    <w:tmpl w:val="FA901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73118E"/>
    <w:multiLevelType w:val="multilevel"/>
    <w:tmpl w:val="64A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E669A"/>
    <w:multiLevelType w:val="multilevel"/>
    <w:tmpl w:val="C4740B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1C613B"/>
    <w:multiLevelType w:val="hybridMultilevel"/>
    <w:tmpl w:val="AD227C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AD74B5E"/>
    <w:multiLevelType w:val="multilevel"/>
    <w:tmpl w:val="4ED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3C36CB"/>
    <w:multiLevelType w:val="multilevel"/>
    <w:tmpl w:val="89AA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6"/>
  </w:num>
  <w:num w:numId="3">
    <w:abstractNumId w:val="40"/>
  </w:num>
  <w:num w:numId="4">
    <w:abstractNumId w:val="17"/>
  </w:num>
  <w:num w:numId="5">
    <w:abstractNumId w:val="35"/>
  </w:num>
  <w:num w:numId="6">
    <w:abstractNumId w:val="11"/>
  </w:num>
  <w:num w:numId="7">
    <w:abstractNumId w:val="45"/>
  </w:num>
  <w:num w:numId="8">
    <w:abstractNumId w:val="23"/>
  </w:num>
  <w:num w:numId="9">
    <w:abstractNumId w:val="37"/>
  </w:num>
  <w:num w:numId="10">
    <w:abstractNumId w:val="3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9"/>
  </w:num>
  <w:num w:numId="23">
    <w:abstractNumId w:val="31"/>
  </w:num>
  <w:num w:numId="24">
    <w:abstractNumId w:val="13"/>
  </w:num>
  <w:num w:numId="25">
    <w:abstractNumId w:val="46"/>
  </w:num>
  <w:num w:numId="26">
    <w:abstractNumId w:val="25"/>
  </w:num>
  <w:num w:numId="27">
    <w:abstractNumId w:val="38"/>
  </w:num>
  <w:num w:numId="28">
    <w:abstractNumId w:val="14"/>
  </w:num>
  <w:num w:numId="29">
    <w:abstractNumId w:val="20"/>
  </w:num>
  <w:num w:numId="30">
    <w:abstractNumId w:val="34"/>
  </w:num>
  <w:num w:numId="31">
    <w:abstractNumId w:val="48"/>
  </w:num>
  <w:num w:numId="32">
    <w:abstractNumId w:val="44"/>
  </w:num>
  <w:num w:numId="33">
    <w:abstractNumId w:val="32"/>
  </w:num>
  <w:num w:numId="34">
    <w:abstractNumId w:val="27"/>
  </w:num>
  <w:num w:numId="35">
    <w:abstractNumId w:val="21"/>
  </w:num>
  <w:num w:numId="36">
    <w:abstractNumId w:val="24"/>
  </w:num>
  <w:num w:numId="37">
    <w:abstractNumId w:val="33"/>
  </w:num>
  <w:num w:numId="38">
    <w:abstractNumId w:val="30"/>
  </w:num>
  <w:num w:numId="39">
    <w:abstractNumId w:val="12"/>
  </w:num>
  <w:num w:numId="40">
    <w:abstractNumId w:val="19"/>
  </w:num>
  <w:num w:numId="41">
    <w:abstractNumId w:val="39"/>
  </w:num>
  <w:num w:numId="42">
    <w:abstractNumId w:val="18"/>
  </w:num>
  <w:num w:numId="43">
    <w:abstractNumId w:val="49"/>
  </w:num>
  <w:num w:numId="44">
    <w:abstractNumId w:val="15"/>
  </w:num>
  <w:num w:numId="45">
    <w:abstractNumId w:val="47"/>
  </w:num>
  <w:num w:numId="46">
    <w:abstractNumId w:val="43"/>
  </w:num>
  <w:num w:numId="47">
    <w:abstractNumId w:val="10"/>
  </w:num>
  <w:num w:numId="48">
    <w:abstractNumId w:val="42"/>
  </w:num>
  <w:num w:numId="49">
    <w:abstractNumId w:val="41"/>
  </w:num>
  <w:num w:numId="5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0681C"/>
    <w:rsid w:val="00065E89"/>
    <w:rsid w:val="000A0C8B"/>
    <w:rsid w:val="000B6417"/>
    <w:rsid w:val="000D7F4D"/>
    <w:rsid w:val="000E56C0"/>
    <w:rsid w:val="000F3433"/>
    <w:rsid w:val="00101F46"/>
    <w:rsid w:val="00143EA2"/>
    <w:rsid w:val="00146231"/>
    <w:rsid w:val="00150E79"/>
    <w:rsid w:val="00153614"/>
    <w:rsid w:val="00156CEA"/>
    <w:rsid w:val="0016775E"/>
    <w:rsid w:val="00173581"/>
    <w:rsid w:val="00175E7F"/>
    <w:rsid w:val="0018062A"/>
    <w:rsid w:val="00183329"/>
    <w:rsid w:val="001847B8"/>
    <w:rsid w:val="0019512F"/>
    <w:rsid w:val="001B52BE"/>
    <w:rsid w:val="001B6478"/>
    <w:rsid w:val="001C48B4"/>
    <w:rsid w:val="001C62B6"/>
    <w:rsid w:val="001D4D05"/>
    <w:rsid w:val="001F18EA"/>
    <w:rsid w:val="00216E98"/>
    <w:rsid w:val="00227AF7"/>
    <w:rsid w:val="00236BDA"/>
    <w:rsid w:val="0026014A"/>
    <w:rsid w:val="002614C1"/>
    <w:rsid w:val="00261609"/>
    <w:rsid w:val="00267678"/>
    <w:rsid w:val="002B6CC1"/>
    <w:rsid w:val="002C07D0"/>
    <w:rsid w:val="002D79A0"/>
    <w:rsid w:val="002F2AAA"/>
    <w:rsid w:val="002F35C0"/>
    <w:rsid w:val="003016EC"/>
    <w:rsid w:val="00322803"/>
    <w:rsid w:val="003362B3"/>
    <w:rsid w:val="00336691"/>
    <w:rsid w:val="00337996"/>
    <w:rsid w:val="003436EC"/>
    <w:rsid w:val="0036088E"/>
    <w:rsid w:val="003609EE"/>
    <w:rsid w:val="00384DDB"/>
    <w:rsid w:val="003A2B07"/>
    <w:rsid w:val="003A41EC"/>
    <w:rsid w:val="003B0F77"/>
    <w:rsid w:val="003B7D8D"/>
    <w:rsid w:val="003C2CE0"/>
    <w:rsid w:val="003D3D1E"/>
    <w:rsid w:val="00401B17"/>
    <w:rsid w:val="00405D5D"/>
    <w:rsid w:val="00424256"/>
    <w:rsid w:val="00424DCB"/>
    <w:rsid w:val="00434B2C"/>
    <w:rsid w:val="0044013C"/>
    <w:rsid w:val="00455B09"/>
    <w:rsid w:val="0047179F"/>
    <w:rsid w:val="00471EED"/>
    <w:rsid w:val="00473430"/>
    <w:rsid w:val="00486EE5"/>
    <w:rsid w:val="004C641A"/>
    <w:rsid w:val="004E0136"/>
    <w:rsid w:val="004E1276"/>
    <w:rsid w:val="00517FE2"/>
    <w:rsid w:val="0052752D"/>
    <w:rsid w:val="00536A60"/>
    <w:rsid w:val="005441C1"/>
    <w:rsid w:val="00546872"/>
    <w:rsid w:val="005513EF"/>
    <w:rsid w:val="0055351A"/>
    <w:rsid w:val="0055398A"/>
    <w:rsid w:val="0055779D"/>
    <w:rsid w:val="0058160D"/>
    <w:rsid w:val="00592822"/>
    <w:rsid w:val="005A3CD6"/>
    <w:rsid w:val="005B4958"/>
    <w:rsid w:val="005B7D8B"/>
    <w:rsid w:val="005C49DB"/>
    <w:rsid w:val="005D06DC"/>
    <w:rsid w:val="005D34F4"/>
    <w:rsid w:val="005D529A"/>
    <w:rsid w:val="005F1807"/>
    <w:rsid w:val="005F4234"/>
    <w:rsid w:val="005F69FC"/>
    <w:rsid w:val="005F6A0A"/>
    <w:rsid w:val="00607466"/>
    <w:rsid w:val="00623D80"/>
    <w:rsid w:val="006411D4"/>
    <w:rsid w:val="00643843"/>
    <w:rsid w:val="00643CA3"/>
    <w:rsid w:val="00651240"/>
    <w:rsid w:val="00661704"/>
    <w:rsid w:val="00672B9A"/>
    <w:rsid w:val="00677BF5"/>
    <w:rsid w:val="00687D46"/>
    <w:rsid w:val="00697AB2"/>
    <w:rsid w:val="00697F1A"/>
    <w:rsid w:val="006A6027"/>
    <w:rsid w:val="006B6EFC"/>
    <w:rsid w:val="006D3FAD"/>
    <w:rsid w:val="006E16B3"/>
    <w:rsid w:val="006E1BCC"/>
    <w:rsid w:val="006F2988"/>
    <w:rsid w:val="00712D3C"/>
    <w:rsid w:val="007130BF"/>
    <w:rsid w:val="007143C7"/>
    <w:rsid w:val="0073794C"/>
    <w:rsid w:val="00740F29"/>
    <w:rsid w:val="00746454"/>
    <w:rsid w:val="007528A3"/>
    <w:rsid w:val="00773F41"/>
    <w:rsid w:val="007D051E"/>
    <w:rsid w:val="007D56D8"/>
    <w:rsid w:val="007F1B85"/>
    <w:rsid w:val="007F4FA7"/>
    <w:rsid w:val="00805A22"/>
    <w:rsid w:val="008066B3"/>
    <w:rsid w:val="0081164E"/>
    <w:rsid w:val="00825DFA"/>
    <w:rsid w:val="00862CCC"/>
    <w:rsid w:val="00875E32"/>
    <w:rsid w:val="008A42E0"/>
    <w:rsid w:val="008A7AED"/>
    <w:rsid w:val="008B134F"/>
    <w:rsid w:val="008B49C8"/>
    <w:rsid w:val="008D7C7A"/>
    <w:rsid w:val="008E1C06"/>
    <w:rsid w:val="008E2532"/>
    <w:rsid w:val="008F6F18"/>
    <w:rsid w:val="00913AF8"/>
    <w:rsid w:val="00917F42"/>
    <w:rsid w:val="009226FB"/>
    <w:rsid w:val="00935348"/>
    <w:rsid w:val="009370A8"/>
    <w:rsid w:val="009628C3"/>
    <w:rsid w:val="00963D32"/>
    <w:rsid w:val="00971BE5"/>
    <w:rsid w:val="00981812"/>
    <w:rsid w:val="0098435A"/>
    <w:rsid w:val="00984E2E"/>
    <w:rsid w:val="00985A16"/>
    <w:rsid w:val="00987661"/>
    <w:rsid w:val="00991DD3"/>
    <w:rsid w:val="009A5419"/>
    <w:rsid w:val="009B080D"/>
    <w:rsid w:val="009B5E08"/>
    <w:rsid w:val="009C6AC5"/>
    <w:rsid w:val="009E0D7C"/>
    <w:rsid w:val="009F2B54"/>
    <w:rsid w:val="009F4D42"/>
    <w:rsid w:val="00A05BA7"/>
    <w:rsid w:val="00A27D10"/>
    <w:rsid w:val="00A50EE8"/>
    <w:rsid w:val="00A5476D"/>
    <w:rsid w:val="00A56570"/>
    <w:rsid w:val="00A66F60"/>
    <w:rsid w:val="00A72CC7"/>
    <w:rsid w:val="00A77E95"/>
    <w:rsid w:val="00A84FE1"/>
    <w:rsid w:val="00A902F7"/>
    <w:rsid w:val="00AA7AC4"/>
    <w:rsid w:val="00AB4BA4"/>
    <w:rsid w:val="00AC0782"/>
    <w:rsid w:val="00AC7B1B"/>
    <w:rsid w:val="00AC7F45"/>
    <w:rsid w:val="00AE7523"/>
    <w:rsid w:val="00AF0F25"/>
    <w:rsid w:val="00AF7544"/>
    <w:rsid w:val="00B022A6"/>
    <w:rsid w:val="00B04780"/>
    <w:rsid w:val="00B378E3"/>
    <w:rsid w:val="00B45327"/>
    <w:rsid w:val="00B46917"/>
    <w:rsid w:val="00B53E2C"/>
    <w:rsid w:val="00B768C4"/>
    <w:rsid w:val="00B86AD5"/>
    <w:rsid w:val="00B9777A"/>
    <w:rsid w:val="00BB131C"/>
    <w:rsid w:val="00BB562E"/>
    <w:rsid w:val="00BB628A"/>
    <w:rsid w:val="00BB79EF"/>
    <w:rsid w:val="00BC7553"/>
    <w:rsid w:val="00BF0539"/>
    <w:rsid w:val="00C0249D"/>
    <w:rsid w:val="00C03E9B"/>
    <w:rsid w:val="00C35EFC"/>
    <w:rsid w:val="00C40B74"/>
    <w:rsid w:val="00C416C7"/>
    <w:rsid w:val="00C43AFE"/>
    <w:rsid w:val="00C47743"/>
    <w:rsid w:val="00C5262D"/>
    <w:rsid w:val="00C61BAA"/>
    <w:rsid w:val="00C61D7E"/>
    <w:rsid w:val="00C71B66"/>
    <w:rsid w:val="00C75512"/>
    <w:rsid w:val="00C831BA"/>
    <w:rsid w:val="00C90BE4"/>
    <w:rsid w:val="00C974FD"/>
    <w:rsid w:val="00CB6A1D"/>
    <w:rsid w:val="00CB7BB7"/>
    <w:rsid w:val="00CD7A45"/>
    <w:rsid w:val="00CE62E1"/>
    <w:rsid w:val="00CE6E36"/>
    <w:rsid w:val="00CF6429"/>
    <w:rsid w:val="00D24474"/>
    <w:rsid w:val="00D2507C"/>
    <w:rsid w:val="00D27051"/>
    <w:rsid w:val="00D27C96"/>
    <w:rsid w:val="00D327EA"/>
    <w:rsid w:val="00D330BB"/>
    <w:rsid w:val="00D34DBA"/>
    <w:rsid w:val="00D4235E"/>
    <w:rsid w:val="00D43AF6"/>
    <w:rsid w:val="00D54650"/>
    <w:rsid w:val="00D57845"/>
    <w:rsid w:val="00D603C0"/>
    <w:rsid w:val="00D929BA"/>
    <w:rsid w:val="00DA18DC"/>
    <w:rsid w:val="00DB21DD"/>
    <w:rsid w:val="00DB3D5C"/>
    <w:rsid w:val="00DC17D3"/>
    <w:rsid w:val="00DC439E"/>
    <w:rsid w:val="00DC52CA"/>
    <w:rsid w:val="00DE03FF"/>
    <w:rsid w:val="00E0648C"/>
    <w:rsid w:val="00E12981"/>
    <w:rsid w:val="00E1461B"/>
    <w:rsid w:val="00E765F4"/>
    <w:rsid w:val="00EB6F45"/>
    <w:rsid w:val="00EC2549"/>
    <w:rsid w:val="00EC7F58"/>
    <w:rsid w:val="00ED263A"/>
    <w:rsid w:val="00EE2BE8"/>
    <w:rsid w:val="00F026EC"/>
    <w:rsid w:val="00F0664A"/>
    <w:rsid w:val="00F300C0"/>
    <w:rsid w:val="00F32E07"/>
    <w:rsid w:val="00F3736C"/>
    <w:rsid w:val="00F7106A"/>
    <w:rsid w:val="00F8035C"/>
    <w:rsid w:val="00FA1870"/>
    <w:rsid w:val="00FA3F3F"/>
    <w:rsid w:val="00FA7678"/>
    <w:rsid w:val="00FB3475"/>
    <w:rsid w:val="00FB7D44"/>
    <w:rsid w:val="00FD3807"/>
    <w:rsid w:val="00FD55C1"/>
    <w:rsid w:val="00FE0AC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5476D"/>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uiPriority w:val="99"/>
    <w:unhideWhenUsed/>
    <w:rsid w:val="00A5476D"/>
    <w:rPr>
      <w:rFonts w:ascii="Calibri" w:hAnsi="Calibri"/>
      <w:sz w:val="20"/>
    </w:rPr>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uiPriority w:val="22"/>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Absatz-Standardschriftart"/>
    <w:uiPriority w:val="32"/>
    <w:qFormat/>
    <w:rsid w:val="00EC7F58"/>
    <w:rPr>
      <w:b/>
      <w:bCs/>
      <w:smallCaps/>
      <w:color w:val="4F81BD" w:themeColor="accent1"/>
      <w:spacing w:val="5"/>
    </w:rPr>
  </w:style>
  <w:style w:type="character" w:customStyle="1" w:styleId="c-authorby-line">
    <w:name w:val="c-author__by-line"/>
    <w:basedOn w:val="Absatz-Standardschriftart"/>
    <w:rsid w:val="00C9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32215776">
      <w:bodyDiv w:val="1"/>
      <w:marLeft w:val="0"/>
      <w:marRight w:val="0"/>
      <w:marTop w:val="0"/>
      <w:marBottom w:val="0"/>
      <w:divBdr>
        <w:top w:val="none" w:sz="0" w:space="0" w:color="auto"/>
        <w:left w:val="none" w:sz="0" w:space="0" w:color="auto"/>
        <w:bottom w:val="none" w:sz="0" w:space="0" w:color="auto"/>
        <w:right w:val="none" w:sz="0" w:space="0" w:color="auto"/>
      </w:divBdr>
    </w:div>
    <w:div w:id="133983554">
      <w:bodyDiv w:val="1"/>
      <w:marLeft w:val="0"/>
      <w:marRight w:val="0"/>
      <w:marTop w:val="0"/>
      <w:marBottom w:val="0"/>
      <w:divBdr>
        <w:top w:val="none" w:sz="0" w:space="0" w:color="auto"/>
        <w:left w:val="none" w:sz="0" w:space="0" w:color="auto"/>
        <w:bottom w:val="none" w:sz="0" w:space="0" w:color="auto"/>
        <w:right w:val="none" w:sz="0" w:space="0" w:color="auto"/>
      </w:divBdr>
    </w:div>
    <w:div w:id="136923070">
      <w:bodyDiv w:val="1"/>
      <w:marLeft w:val="0"/>
      <w:marRight w:val="0"/>
      <w:marTop w:val="0"/>
      <w:marBottom w:val="0"/>
      <w:divBdr>
        <w:top w:val="none" w:sz="0" w:space="0" w:color="auto"/>
        <w:left w:val="none" w:sz="0" w:space="0" w:color="auto"/>
        <w:bottom w:val="none" w:sz="0" w:space="0" w:color="auto"/>
        <w:right w:val="none" w:sz="0" w:space="0" w:color="auto"/>
      </w:divBdr>
      <w:divsChild>
        <w:div w:id="2788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9161">
      <w:bodyDiv w:val="1"/>
      <w:marLeft w:val="0"/>
      <w:marRight w:val="0"/>
      <w:marTop w:val="0"/>
      <w:marBottom w:val="0"/>
      <w:divBdr>
        <w:top w:val="none" w:sz="0" w:space="0" w:color="auto"/>
        <w:left w:val="none" w:sz="0" w:space="0" w:color="auto"/>
        <w:bottom w:val="none" w:sz="0" w:space="0" w:color="auto"/>
        <w:right w:val="none" w:sz="0" w:space="0" w:color="auto"/>
      </w:divBdr>
    </w:div>
    <w:div w:id="175778687">
      <w:bodyDiv w:val="1"/>
      <w:marLeft w:val="0"/>
      <w:marRight w:val="0"/>
      <w:marTop w:val="0"/>
      <w:marBottom w:val="0"/>
      <w:divBdr>
        <w:top w:val="none" w:sz="0" w:space="0" w:color="auto"/>
        <w:left w:val="none" w:sz="0" w:space="0" w:color="auto"/>
        <w:bottom w:val="none" w:sz="0" w:space="0" w:color="auto"/>
        <w:right w:val="none" w:sz="0" w:space="0" w:color="auto"/>
      </w:divBdr>
      <w:divsChild>
        <w:div w:id="21062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191697096">
      <w:bodyDiv w:val="1"/>
      <w:marLeft w:val="0"/>
      <w:marRight w:val="0"/>
      <w:marTop w:val="0"/>
      <w:marBottom w:val="0"/>
      <w:divBdr>
        <w:top w:val="none" w:sz="0" w:space="0" w:color="auto"/>
        <w:left w:val="none" w:sz="0" w:space="0" w:color="auto"/>
        <w:bottom w:val="none" w:sz="0" w:space="0" w:color="auto"/>
        <w:right w:val="none" w:sz="0" w:space="0" w:color="auto"/>
      </w:divBdr>
      <w:divsChild>
        <w:div w:id="51689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751501">
      <w:bodyDiv w:val="1"/>
      <w:marLeft w:val="0"/>
      <w:marRight w:val="0"/>
      <w:marTop w:val="240"/>
      <w:marBottom w:val="240"/>
      <w:divBdr>
        <w:top w:val="none" w:sz="0" w:space="0" w:color="auto"/>
        <w:left w:val="none" w:sz="0" w:space="0" w:color="auto"/>
        <w:bottom w:val="none" w:sz="0" w:space="0" w:color="auto"/>
        <w:right w:val="none" w:sz="0" w:space="0" w:color="auto"/>
      </w:divBdr>
      <w:divsChild>
        <w:div w:id="189261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774436">
      <w:bodyDiv w:val="1"/>
      <w:marLeft w:val="0"/>
      <w:marRight w:val="0"/>
      <w:marTop w:val="0"/>
      <w:marBottom w:val="0"/>
      <w:divBdr>
        <w:top w:val="none" w:sz="0" w:space="0" w:color="auto"/>
        <w:left w:val="none" w:sz="0" w:space="0" w:color="auto"/>
        <w:bottom w:val="none" w:sz="0" w:space="0" w:color="auto"/>
        <w:right w:val="none" w:sz="0" w:space="0" w:color="auto"/>
      </w:divBdr>
      <w:divsChild>
        <w:div w:id="96308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495698">
      <w:bodyDiv w:val="1"/>
      <w:marLeft w:val="0"/>
      <w:marRight w:val="0"/>
      <w:marTop w:val="0"/>
      <w:marBottom w:val="0"/>
      <w:divBdr>
        <w:top w:val="none" w:sz="0" w:space="0" w:color="auto"/>
        <w:left w:val="none" w:sz="0" w:space="0" w:color="auto"/>
        <w:bottom w:val="none" w:sz="0" w:space="0" w:color="auto"/>
        <w:right w:val="none" w:sz="0" w:space="0" w:color="auto"/>
      </w:divBdr>
    </w:div>
    <w:div w:id="436566051">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57680">
      <w:bodyDiv w:val="1"/>
      <w:marLeft w:val="0"/>
      <w:marRight w:val="0"/>
      <w:marTop w:val="0"/>
      <w:marBottom w:val="0"/>
      <w:divBdr>
        <w:top w:val="none" w:sz="0" w:space="0" w:color="auto"/>
        <w:left w:val="none" w:sz="0" w:space="0" w:color="auto"/>
        <w:bottom w:val="none" w:sz="0" w:space="0" w:color="auto"/>
        <w:right w:val="none" w:sz="0" w:space="0" w:color="auto"/>
      </w:divBdr>
    </w:div>
    <w:div w:id="660544085">
      <w:bodyDiv w:val="1"/>
      <w:marLeft w:val="0"/>
      <w:marRight w:val="0"/>
      <w:marTop w:val="0"/>
      <w:marBottom w:val="0"/>
      <w:divBdr>
        <w:top w:val="none" w:sz="0" w:space="0" w:color="auto"/>
        <w:left w:val="none" w:sz="0" w:space="0" w:color="auto"/>
        <w:bottom w:val="none" w:sz="0" w:space="0" w:color="auto"/>
        <w:right w:val="none" w:sz="0" w:space="0" w:color="auto"/>
      </w:divBdr>
    </w:div>
    <w:div w:id="722488377">
      <w:bodyDiv w:val="1"/>
      <w:marLeft w:val="0"/>
      <w:marRight w:val="0"/>
      <w:marTop w:val="0"/>
      <w:marBottom w:val="0"/>
      <w:divBdr>
        <w:top w:val="none" w:sz="0" w:space="0" w:color="auto"/>
        <w:left w:val="none" w:sz="0" w:space="0" w:color="auto"/>
        <w:bottom w:val="none" w:sz="0" w:space="0" w:color="auto"/>
        <w:right w:val="none" w:sz="0" w:space="0" w:color="auto"/>
      </w:divBdr>
      <w:divsChild>
        <w:div w:id="39978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725853">
      <w:bodyDiv w:val="1"/>
      <w:marLeft w:val="0"/>
      <w:marRight w:val="0"/>
      <w:marTop w:val="0"/>
      <w:marBottom w:val="0"/>
      <w:divBdr>
        <w:top w:val="none" w:sz="0" w:space="0" w:color="auto"/>
        <w:left w:val="none" w:sz="0" w:space="0" w:color="auto"/>
        <w:bottom w:val="none" w:sz="0" w:space="0" w:color="auto"/>
        <w:right w:val="none" w:sz="0" w:space="0" w:color="auto"/>
      </w:divBdr>
    </w:div>
    <w:div w:id="732700600">
      <w:bodyDiv w:val="1"/>
      <w:marLeft w:val="0"/>
      <w:marRight w:val="0"/>
      <w:marTop w:val="0"/>
      <w:marBottom w:val="0"/>
      <w:divBdr>
        <w:top w:val="none" w:sz="0" w:space="0" w:color="auto"/>
        <w:left w:val="none" w:sz="0" w:space="0" w:color="auto"/>
        <w:bottom w:val="none" w:sz="0" w:space="0" w:color="auto"/>
        <w:right w:val="none" w:sz="0" w:space="0" w:color="auto"/>
      </w:divBdr>
    </w:div>
    <w:div w:id="795178426">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95496873">
      <w:bodyDiv w:val="1"/>
      <w:marLeft w:val="0"/>
      <w:marRight w:val="0"/>
      <w:marTop w:val="0"/>
      <w:marBottom w:val="0"/>
      <w:divBdr>
        <w:top w:val="none" w:sz="0" w:space="0" w:color="auto"/>
        <w:left w:val="none" w:sz="0" w:space="0" w:color="auto"/>
        <w:bottom w:val="none" w:sz="0" w:space="0" w:color="auto"/>
        <w:right w:val="none" w:sz="0" w:space="0" w:color="auto"/>
      </w:divBdr>
    </w:div>
    <w:div w:id="1037703709">
      <w:bodyDiv w:val="1"/>
      <w:marLeft w:val="0"/>
      <w:marRight w:val="0"/>
      <w:marTop w:val="0"/>
      <w:marBottom w:val="0"/>
      <w:divBdr>
        <w:top w:val="none" w:sz="0" w:space="0" w:color="auto"/>
        <w:left w:val="none" w:sz="0" w:space="0" w:color="auto"/>
        <w:bottom w:val="none" w:sz="0" w:space="0" w:color="auto"/>
        <w:right w:val="none" w:sz="0" w:space="0" w:color="auto"/>
      </w:divBdr>
    </w:div>
    <w:div w:id="1210536552">
      <w:bodyDiv w:val="1"/>
      <w:marLeft w:val="0"/>
      <w:marRight w:val="0"/>
      <w:marTop w:val="0"/>
      <w:marBottom w:val="0"/>
      <w:divBdr>
        <w:top w:val="none" w:sz="0" w:space="0" w:color="auto"/>
        <w:left w:val="none" w:sz="0" w:space="0" w:color="auto"/>
        <w:bottom w:val="none" w:sz="0" w:space="0" w:color="auto"/>
        <w:right w:val="none" w:sz="0" w:space="0" w:color="auto"/>
      </w:divBdr>
    </w:div>
    <w:div w:id="1219365837">
      <w:bodyDiv w:val="1"/>
      <w:marLeft w:val="0"/>
      <w:marRight w:val="0"/>
      <w:marTop w:val="0"/>
      <w:marBottom w:val="0"/>
      <w:divBdr>
        <w:top w:val="none" w:sz="0" w:space="0" w:color="auto"/>
        <w:left w:val="none" w:sz="0" w:space="0" w:color="auto"/>
        <w:bottom w:val="none" w:sz="0" w:space="0" w:color="auto"/>
        <w:right w:val="none" w:sz="0" w:space="0" w:color="auto"/>
      </w:divBdr>
      <w:divsChild>
        <w:div w:id="26720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54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75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32282">
      <w:bodyDiv w:val="1"/>
      <w:marLeft w:val="0"/>
      <w:marRight w:val="0"/>
      <w:marTop w:val="0"/>
      <w:marBottom w:val="0"/>
      <w:divBdr>
        <w:top w:val="none" w:sz="0" w:space="0" w:color="auto"/>
        <w:left w:val="none" w:sz="0" w:space="0" w:color="auto"/>
        <w:bottom w:val="none" w:sz="0" w:space="0" w:color="auto"/>
        <w:right w:val="none" w:sz="0" w:space="0" w:color="auto"/>
      </w:divBdr>
    </w:div>
    <w:div w:id="1365132748">
      <w:bodyDiv w:val="1"/>
      <w:marLeft w:val="0"/>
      <w:marRight w:val="0"/>
      <w:marTop w:val="0"/>
      <w:marBottom w:val="0"/>
      <w:divBdr>
        <w:top w:val="none" w:sz="0" w:space="0" w:color="auto"/>
        <w:left w:val="none" w:sz="0" w:space="0" w:color="auto"/>
        <w:bottom w:val="none" w:sz="0" w:space="0" w:color="auto"/>
        <w:right w:val="none" w:sz="0" w:space="0" w:color="auto"/>
      </w:divBdr>
    </w:div>
    <w:div w:id="1366128863">
      <w:bodyDiv w:val="1"/>
      <w:marLeft w:val="0"/>
      <w:marRight w:val="0"/>
      <w:marTop w:val="0"/>
      <w:marBottom w:val="0"/>
      <w:divBdr>
        <w:top w:val="none" w:sz="0" w:space="0" w:color="auto"/>
        <w:left w:val="none" w:sz="0" w:space="0" w:color="auto"/>
        <w:bottom w:val="none" w:sz="0" w:space="0" w:color="auto"/>
        <w:right w:val="none" w:sz="0" w:space="0" w:color="auto"/>
      </w:divBdr>
    </w:div>
    <w:div w:id="1470246779">
      <w:bodyDiv w:val="1"/>
      <w:marLeft w:val="0"/>
      <w:marRight w:val="0"/>
      <w:marTop w:val="0"/>
      <w:marBottom w:val="0"/>
      <w:divBdr>
        <w:top w:val="none" w:sz="0" w:space="0" w:color="auto"/>
        <w:left w:val="none" w:sz="0" w:space="0" w:color="auto"/>
        <w:bottom w:val="none" w:sz="0" w:space="0" w:color="auto"/>
        <w:right w:val="none" w:sz="0" w:space="0" w:color="auto"/>
      </w:divBdr>
      <w:divsChild>
        <w:div w:id="83356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16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766153">
      <w:bodyDiv w:val="1"/>
      <w:marLeft w:val="0"/>
      <w:marRight w:val="0"/>
      <w:marTop w:val="0"/>
      <w:marBottom w:val="0"/>
      <w:divBdr>
        <w:top w:val="none" w:sz="0" w:space="0" w:color="auto"/>
        <w:left w:val="none" w:sz="0" w:space="0" w:color="auto"/>
        <w:bottom w:val="none" w:sz="0" w:space="0" w:color="auto"/>
        <w:right w:val="none" w:sz="0" w:space="0" w:color="auto"/>
      </w:divBdr>
    </w:div>
    <w:div w:id="1571847944">
      <w:bodyDiv w:val="1"/>
      <w:marLeft w:val="0"/>
      <w:marRight w:val="0"/>
      <w:marTop w:val="0"/>
      <w:marBottom w:val="0"/>
      <w:divBdr>
        <w:top w:val="none" w:sz="0" w:space="0" w:color="auto"/>
        <w:left w:val="none" w:sz="0" w:space="0" w:color="auto"/>
        <w:bottom w:val="none" w:sz="0" w:space="0" w:color="auto"/>
        <w:right w:val="none" w:sz="0" w:space="0" w:color="auto"/>
      </w:divBdr>
      <w:divsChild>
        <w:div w:id="15191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0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22132">
      <w:bodyDiv w:val="1"/>
      <w:marLeft w:val="0"/>
      <w:marRight w:val="0"/>
      <w:marTop w:val="0"/>
      <w:marBottom w:val="0"/>
      <w:divBdr>
        <w:top w:val="none" w:sz="0" w:space="0" w:color="auto"/>
        <w:left w:val="none" w:sz="0" w:space="0" w:color="auto"/>
        <w:bottom w:val="none" w:sz="0" w:space="0" w:color="auto"/>
        <w:right w:val="none" w:sz="0" w:space="0" w:color="auto"/>
      </w:divBdr>
      <w:divsChild>
        <w:div w:id="33495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437838">
      <w:bodyDiv w:val="1"/>
      <w:marLeft w:val="0"/>
      <w:marRight w:val="0"/>
      <w:marTop w:val="0"/>
      <w:marBottom w:val="0"/>
      <w:divBdr>
        <w:top w:val="none" w:sz="0" w:space="0" w:color="auto"/>
        <w:left w:val="none" w:sz="0" w:space="0" w:color="auto"/>
        <w:bottom w:val="none" w:sz="0" w:space="0" w:color="auto"/>
        <w:right w:val="none" w:sz="0" w:space="0" w:color="auto"/>
      </w:divBdr>
    </w:div>
    <w:div w:id="1923679552">
      <w:bodyDiv w:val="1"/>
      <w:marLeft w:val="0"/>
      <w:marRight w:val="0"/>
      <w:marTop w:val="0"/>
      <w:marBottom w:val="0"/>
      <w:divBdr>
        <w:top w:val="none" w:sz="0" w:space="0" w:color="auto"/>
        <w:left w:val="none" w:sz="0" w:space="0" w:color="auto"/>
        <w:bottom w:val="none" w:sz="0" w:space="0" w:color="auto"/>
        <w:right w:val="none" w:sz="0" w:space="0" w:color="auto"/>
      </w:divBdr>
      <w:divsChild>
        <w:div w:id="28484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242179">
      <w:bodyDiv w:val="1"/>
      <w:marLeft w:val="0"/>
      <w:marRight w:val="0"/>
      <w:marTop w:val="0"/>
      <w:marBottom w:val="0"/>
      <w:divBdr>
        <w:top w:val="none" w:sz="0" w:space="0" w:color="auto"/>
        <w:left w:val="none" w:sz="0" w:space="0" w:color="auto"/>
        <w:bottom w:val="none" w:sz="0" w:space="0" w:color="auto"/>
        <w:right w:val="none" w:sz="0" w:space="0" w:color="auto"/>
      </w:divBdr>
    </w:div>
    <w:div w:id="1970429093">
      <w:bodyDiv w:val="1"/>
      <w:marLeft w:val="0"/>
      <w:marRight w:val="0"/>
      <w:marTop w:val="0"/>
      <w:marBottom w:val="0"/>
      <w:divBdr>
        <w:top w:val="none" w:sz="0" w:space="0" w:color="auto"/>
        <w:left w:val="none" w:sz="0" w:space="0" w:color="auto"/>
        <w:bottom w:val="none" w:sz="0" w:space="0" w:color="auto"/>
        <w:right w:val="none" w:sz="0" w:space="0" w:color="auto"/>
      </w:divBdr>
      <w:divsChild>
        <w:div w:id="69546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5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2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3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57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0568666">
      <w:bodyDiv w:val="1"/>
      <w:marLeft w:val="0"/>
      <w:marRight w:val="0"/>
      <w:marTop w:val="0"/>
      <w:marBottom w:val="0"/>
      <w:divBdr>
        <w:top w:val="none" w:sz="0" w:space="0" w:color="auto"/>
        <w:left w:val="none" w:sz="0" w:space="0" w:color="auto"/>
        <w:bottom w:val="none" w:sz="0" w:space="0" w:color="auto"/>
        <w:right w:val="none" w:sz="0" w:space="0" w:color="auto"/>
      </w:divBdr>
    </w:div>
    <w:div w:id="2017070772">
      <w:bodyDiv w:val="1"/>
      <w:marLeft w:val="0"/>
      <w:marRight w:val="0"/>
      <w:marTop w:val="240"/>
      <w:marBottom w:val="240"/>
      <w:divBdr>
        <w:top w:val="none" w:sz="0" w:space="0" w:color="auto"/>
        <w:left w:val="none" w:sz="0" w:space="0" w:color="auto"/>
        <w:bottom w:val="none" w:sz="0" w:space="0" w:color="auto"/>
        <w:right w:val="none" w:sz="0" w:space="0" w:color="auto"/>
      </w:divBdr>
      <w:divsChild>
        <w:div w:id="6493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46817">
      <w:bodyDiv w:val="1"/>
      <w:marLeft w:val="0"/>
      <w:marRight w:val="0"/>
      <w:marTop w:val="0"/>
      <w:marBottom w:val="0"/>
      <w:divBdr>
        <w:top w:val="none" w:sz="0" w:space="0" w:color="auto"/>
        <w:left w:val="none" w:sz="0" w:space="0" w:color="auto"/>
        <w:bottom w:val="none" w:sz="0" w:space="0" w:color="auto"/>
        <w:right w:val="none" w:sz="0" w:space="0" w:color="auto"/>
      </w:divBdr>
      <w:divsChild>
        <w:div w:id="198195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8788875">
      <w:bodyDiv w:val="1"/>
      <w:marLeft w:val="0"/>
      <w:marRight w:val="0"/>
      <w:marTop w:val="240"/>
      <w:marBottom w:val="24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9507-C5C3-4A48-AD91-FBF8B0D7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Egle</dc:creator>
  <cp:lastModifiedBy>Gert Egle</cp:lastModifiedBy>
  <cp:revision>3</cp:revision>
  <cp:lastPrinted>2020-10-21T07:47:00Z</cp:lastPrinted>
  <dcterms:created xsi:type="dcterms:W3CDTF">2020-10-21T07:55:00Z</dcterms:created>
  <dcterms:modified xsi:type="dcterms:W3CDTF">2020-10-21T07:58:00Z</dcterms:modified>
</cp:coreProperties>
</file>