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D7B57" w14:textId="7A5973FC" w:rsidR="00724DDB" w:rsidRDefault="00534BB1" w:rsidP="00AA3125">
      <w:pPr>
        <w:pStyle w:val="berschrift1"/>
        <w:spacing w:before="240"/>
        <w:jc w:val="both"/>
        <w:rPr>
          <w:rFonts w:asciiTheme="minorHAnsi" w:eastAsiaTheme="minorEastAsia" w:hAnsiTheme="minorHAnsi" w:cstheme="minorBidi"/>
          <w:bCs w:val="0"/>
          <w:color w:val="auto"/>
          <w:sz w:val="32"/>
          <w:szCs w:val="24"/>
        </w:rPr>
      </w:pPr>
      <w:r>
        <w:rPr>
          <w:rFonts w:asciiTheme="minorHAnsi" w:eastAsiaTheme="minorEastAsia" w:hAnsiTheme="minorHAnsi" w:cstheme="minorBidi"/>
          <w:bCs w:val="0"/>
          <w:color w:val="auto"/>
          <w:sz w:val="32"/>
          <w:szCs w:val="24"/>
        </w:rPr>
        <w:t>Politisches Interesse</w:t>
      </w:r>
    </w:p>
    <w:p w14:paraId="18EDAB05" w14:textId="77777777" w:rsidR="00F0195F" w:rsidRPr="00F0195F" w:rsidRDefault="00F0195F" w:rsidP="00AA3125">
      <w:pPr>
        <w:jc w:val="both"/>
        <w:sectPr w:rsidR="00F0195F" w:rsidRPr="00F0195F" w:rsidSect="004E5969">
          <w:headerReference w:type="even" r:id="rId8"/>
          <w:headerReference w:type="default" r:id="rId9"/>
          <w:footerReference w:type="even" r:id="rId10"/>
          <w:footerReference w:type="default" r:id="rId11"/>
          <w:headerReference w:type="first" r:id="rId12"/>
          <w:footerReference w:type="first" r:id="rId13"/>
          <w:type w:val="continuous"/>
          <w:pgSz w:w="11900" w:h="16840"/>
          <w:pgMar w:top="1418" w:right="1418" w:bottom="1134" w:left="1418" w:header="709" w:footer="709" w:gutter="0"/>
          <w:cols w:space="708"/>
          <w:docGrid w:linePitch="360"/>
        </w:sectPr>
      </w:pPr>
    </w:p>
    <w:p w14:paraId="11F43C84" w14:textId="77777777" w:rsidR="00AA3125" w:rsidRDefault="00534BB1" w:rsidP="00AA3125">
      <w:pPr>
        <w:spacing w:before="120"/>
        <w:jc w:val="both"/>
        <w:rPr>
          <w:rFonts w:cs="Arial"/>
          <w:color w:val="000000"/>
          <w:sz w:val="21"/>
          <w:szCs w:val="21"/>
        </w:rPr>
      </w:pPr>
      <w:r w:rsidRPr="0017751F">
        <w:rPr>
          <w:rFonts w:cs="Arial"/>
          <w:color w:val="000000"/>
          <w:sz w:val="21"/>
          <w:szCs w:val="21"/>
        </w:rPr>
        <w:t>Ob sich jemand politisch beteiligt oder nicht, hat natürlich auch mit dem politischen Interesse des einzelnen zu tun. Natürlich muss sich jemand, der sich für Politik interessiert, noch nicht aktiv daran beteiligen wollen. Und doch ist es bei vielen Menschen eine vergleichsweise dauerhafte Eigenschaft, mit der sie gegenüber politischen Ereignissen aufmerksam sind</w:t>
      </w:r>
      <w:r w:rsidR="00684BC9" w:rsidRPr="0017751F">
        <w:rPr>
          <w:rFonts w:cs="Arial"/>
          <w:color w:val="000000"/>
          <w:sz w:val="21"/>
          <w:szCs w:val="21"/>
        </w:rPr>
        <w:t>.</w:t>
      </w:r>
      <w:r w:rsidRPr="0017751F">
        <w:rPr>
          <w:rFonts w:cs="Arial"/>
          <w:color w:val="000000"/>
          <w:sz w:val="21"/>
          <w:szCs w:val="21"/>
        </w:rPr>
        <w:t xml:space="preserve"> </w:t>
      </w:r>
    </w:p>
    <w:p w14:paraId="32398B47" w14:textId="77777777" w:rsidR="00AA3125" w:rsidRDefault="00534BB1" w:rsidP="00AA3125">
      <w:pPr>
        <w:jc w:val="both"/>
        <w:rPr>
          <w:rFonts w:cs="Arial"/>
          <w:color w:val="000000"/>
          <w:sz w:val="21"/>
          <w:szCs w:val="21"/>
        </w:rPr>
      </w:pPr>
      <w:r w:rsidRPr="0017751F">
        <w:rPr>
          <w:rFonts w:cs="Arial"/>
          <w:color w:val="000000"/>
          <w:sz w:val="21"/>
          <w:szCs w:val="21"/>
        </w:rPr>
        <w:t xml:space="preserve">Was in der Politik passiert, ist in ihren Augen auch für ihr eigenes Leben bedeutsam und aus diesem Grund bemühen sie sich auch zu verstehen, was politisch "läuft". </w:t>
      </w:r>
    </w:p>
    <w:p w14:paraId="21D5DC20" w14:textId="6D7EA33F" w:rsidR="00534BB1" w:rsidRPr="0017751F" w:rsidRDefault="00534BB1" w:rsidP="00AA3125">
      <w:pPr>
        <w:jc w:val="both"/>
        <w:rPr>
          <w:rFonts w:cs="Arial"/>
          <w:color w:val="000000"/>
          <w:sz w:val="21"/>
          <w:szCs w:val="21"/>
        </w:rPr>
      </w:pPr>
      <w:r w:rsidRPr="0017751F">
        <w:rPr>
          <w:rFonts w:cs="Arial"/>
          <w:color w:val="000000"/>
          <w:sz w:val="21"/>
          <w:szCs w:val="21"/>
        </w:rPr>
        <w:t>Dass nicht alle, die sich für Politik interessieren, dies in gleichem Umfang tun, macht auch klar, dass es dafür keinen verlässlichen Maßstab gi</w:t>
      </w:r>
      <w:r w:rsidR="00684BC9" w:rsidRPr="0017751F">
        <w:rPr>
          <w:rFonts w:cs="Arial"/>
          <w:color w:val="000000"/>
          <w:sz w:val="21"/>
          <w:szCs w:val="21"/>
        </w:rPr>
        <w:t xml:space="preserve">bt. Und so lässt auch der Grad </w:t>
      </w:r>
      <w:r w:rsidRPr="0017751F">
        <w:rPr>
          <w:rFonts w:cs="Arial"/>
          <w:color w:val="000000"/>
          <w:sz w:val="21"/>
          <w:szCs w:val="21"/>
        </w:rPr>
        <w:t xml:space="preserve">der </w:t>
      </w:r>
      <w:r w:rsidRPr="00E92F0F">
        <w:rPr>
          <w:rFonts w:cs="Arial"/>
          <w:i/>
          <w:color w:val="000000"/>
          <w:sz w:val="21"/>
          <w:szCs w:val="21"/>
        </w:rPr>
        <w:t>Involviertheit</w:t>
      </w:r>
      <w:r w:rsidRPr="0017751F">
        <w:rPr>
          <w:rFonts w:cs="Arial"/>
          <w:color w:val="000000"/>
          <w:sz w:val="21"/>
          <w:szCs w:val="21"/>
        </w:rPr>
        <w:t xml:space="preserve"> (Ich-Beteiligung) des einzelnen nicht unbedingt verlässliche Rückschlüsse darüber zu, ob und in welchem Umfang es zu politischen Handlungen kommt, mit denen auf politische Entscheidungen Einfluss genommen werden soll. </w:t>
      </w:r>
    </w:p>
    <w:p w14:paraId="05563F53" w14:textId="77777777" w:rsidR="00AA3125" w:rsidRDefault="00534BB1" w:rsidP="00AA3125">
      <w:pPr>
        <w:spacing w:before="60"/>
        <w:jc w:val="both"/>
        <w:rPr>
          <w:rFonts w:cs="Arial"/>
          <w:color w:val="000000"/>
          <w:sz w:val="21"/>
          <w:szCs w:val="21"/>
        </w:rPr>
      </w:pPr>
      <w:r w:rsidRPr="0017751F">
        <w:rPr>
          <w:rFonts w:cs="Arial"/>
          <w:color w:val="000000"/>
          <w:sz w:val="21"/>
          <w:szCs w:val="21"/>
        </w:rPr>
        <w:t>Fragt man die Menschen allgemein danach, ob sie sich für Politik interessieren, dann ist der Zusammenhang zwischen Bildungsniveau und politischem Interesse besonders deutlich. Je höher dieses ist, desto größer auch das Interesse an Politik. (vgl. Gaiser/de Rijke 2006, S.255f.)</w:t>
      </w:r>
    </w:p>
    <w:p w14:paraId="246A6AA7" w14:textId="1C8801E8" w:rsidR="00534BB1" w:rsidRPr="0017751F" w:rsidRDefault="00534BB1" w:rsidP="00AA3125">
      <w:pPr>
        <w:jc w:val="both"/>
        <w:rPr>
          <w:rFonts w:cs="Arial"/>
          <w:color w:val="000000"/>
          <w:sz w:val="21"/>
          <w:szCs w:val="21"/>
        </w:rPr>
      </w:pPr>
      <w:r w:rsidRPr="0017751F">
        <w:rPr>
          <w:rFonts w:cs="Arial"/>
          <w:color w:val="000000"/>
          <w:sz w:val="21"/>
          <w:szCs w:val="21"/>
        </w:rPr>
        <w:t>Werden in der Frageste</w:t>
      </w:r>
      <w:r w:rsidR="00160EA8" w:rsidRPr="0017751F">
        <w:rPr>
          <w:rFonts w:cs="Arial"/>
          <w:color w:val="000000"/>
          <w:sz w:val="21"/>
          <w:szCs w:val="21"/>
        </w:rPr>
        <w:t xml:space="preserve">llung aber </w:t>
      </w:r>
      <w:r w:rsidRPr="0017751F">
        <w:rPr>
          <w:rFonts w:cs="Arial"/>
          <w:color w:val="000000"/>
          <w:sz w:val="21"/>
          <w:szCs w:val="21"/>
        </w:rPr>
        <w:t xml:space="preserve">auf bestimmte Bereiche bezogene politische Interessen berücksichtigt, also z. B. nach dem Interesse an Ausländer-, Umwelt-, Familien- oder Bildungspolitik fallen diese Unterschiede kaum ins Gewicht. (vgl. Westle 2006, S.214) </w:t>
      </w:r>
    </w:p>
    <w:p w14:paraId="218A56E5" w14:textId="415EB555" w:rsidR="00534BB1" w:rsidRPr="0017751F" w:rsidRDefault="00E92F0F" w:rsidP="00AA3125">
      <w:pPr>
        <w:spacing w:before="60"/>
        <w:jc w:val="both"/>
        <w:rPr>
          <w:rFonts w:cs="Arial"/>
          <w:color w:val="000000"/>
          <w:sz w:val="21"/>
          <w:szCs w:val="21"/>
        </w:rPr>
      </w:pPr>
      <w:r>
        <w:rPr>
          <w:rFonts w:cs="Arial"/>
          <w:color w:val="000000"/>
          <w:sz w:val="21"/>
          <w:szCs w:val="21"/>
        </w:rPr>
        <w:t>Ob sich Jugendliche für Politik interessieren, hängt sehr stark davon ab, wie die Eltern oder auch die Geschwister mit Politik umgehen</w:t>
      </w:r>
      <w:r w:rsidR="00534BB1" w:rsidRPr="0017751F">
        <w:rPr>
          <w:rFonts w:cs="Arial"/>
          <w:color w:val="000000"/>
          <w:sz w:val="21"/>
          <w:szCs w:val="21"/>
        </w:rPr>
        <w:t>. Mit 23 Jahren erreicht das Interesse gewöhnlich einen Höhepunkt. (vgl. Kuhn 2000, S.30)</w:t>
      </w:r>
      <w:r w:rsidR="00160EA8" w:rsidRPr="0017751F">
        <w:rPr>
          <w:rFonts w:cs="Arial"/>
          <w:color w:val="000000"/>
          <w:sz w:val="21"/>
          <w:szCs w:val="21"/>
        </w:rPr>
        <w:t xml:space="preserve"> Für den Grad und die Art des politischen Interesses von Jugendlichen, ist darüber hinaus wichtig, wie sie ihre eigene, persönliche Zukunft und die Zukunft der Gesellschaft insgesamt sehen. Wie die Shell-Jugendstudie von 2015 feststellt, stellen sich die jungen Leute </w:t>
      </w:r>
      <w:r>
        <w:rPr>
          <w:rFonts w:cs="Arial"/>
          <w:color w:val="000000"/>
          <w:sz w:val="21"/>
          <w:szCs w:val="21"/>
        </w:rPr>
        <w:t xml:space="preserve">von heute </w:t>
      </w:r>
      <w:r w:rsidR="00160EA8" w:rsidRPr="0017751F">
        <w:rPr>
          <w:rFonts w:cs="Arial"/>
          <w:color w:val="000000"/>
          <w:sz w:val="21"/>
          <w:szCs w:val="21"/>
        </w:rPr>
        <w:t>die Zukunft eigentlich „so vor wie die Gegenwart“</w:t>
      </w:r>
      <w:r>
        <w:rPr>
          <w:rFonts w:cs="Arial"/>
          <w:color w:val="000000"/>
          <w:sz w:val="21"/>
          <w:szCs w:val="21"/>
        </w:rPr>
        <w:t>.</w:t>
      </w:r>
      <w:r w:rsidR="00160EA8" w:rsidRPr="0017751F">
        <w:rPr>
          <w:rFonts w:cs="Arial"/>
          <w:color w:val="000000"/>
          <w:sz w:val="21"/>
          <w:szCs w:val="21"/>
        </w:rPr>
        <w:t xml:space="preserve"> </w:t>
      </w:r>
      <w:r>
        <w:rPr>
          <w:rFonts w:cs="Arial"/>
          <w:color w:val="000000"/>
          <w:sz w:val="21"/>
          <w:szCs w:val="21"/>
        </w:rPr>
        <w:t>D</w:t>
      </w:r>
      <w:r w:rsidR="00160EA8" w:rsidRPr="0017751F">
        <w:rPr>
          <w:rFonts w:cs="Arial"/>
          <w:color w:val="000000"/>
          <w:sz w:val="21"/>
          <w:szCs w:val="21"/>
        </w:rPr>
        <w:t>ementsprechend sei der Gestaltungswille im Hinblick auf die eigene Zukunft eher gering ausgeprägt, zumal die Jugendlichen mehrheitlich das Gefühl hätten, „weder große Spielräume für die persönliche Lebensgestaltung noch für die Veränderung der Gesellschaft zu haben.“ (</w:t>
      </w:r>
      <w:r w:rsidR="0017751F" w:rsidRPr="0017751F">
        <w:rPr>
          <w:rFonts w:cs="Arial"/>
          <w:color w:val="000000"/>
          <w:sz w:val="21"/>
          <w:szCs w:val="21"/>
        </w:rPr>
        <w:t>Quenzel u. a. 2015, S.377) Trotzdem stellen die Forscher ein zunehmendes politisches Interesse bei den Jugendlichen fest. (vgl. S. 282) Allerdings schlage sich dieses politische Interesse, das „aus einer Zufriedenheit mit der gesellschaftlichen Entwicklung“ erwachse, derzeit (noch) nicht in politischem Engagement, schon gar nicht bei den etablierten Parteien nieder, zeige sich aber darin, dass Jugendliche heutzutage ein stärkeres Bedürfnis danach hätten, sich bei politischen Fragen zu positionieren. (vgl. S.383)</w:t>
      </w:r>
    </w:p>
    <w:p w14:paraId="3EC58D85" w14:textId="77777777" w:rsidR="00534BB1" w:rsidRPr="0017751F" w:rsidRDefault="00534BB1" w:rsidP="00AA3125">
      <w:pPr>
        <w:spacing w:before="120" w:after="120"/>
        <w:jc w:val="both"/>
        <w:rPr>
          <w:rFonts w:cs="Arial"/>
          <w:b/>
          <w:color w:val="000000"/>
          <w:sz w:val="21"/>
          <w:szCs w:val="21"/>
        </w:rPr>
      </w:pPr>
      <w:r w:rsidRPr="0017751F">
        <w:rPr>
          <w:rFonts w:cs="Arial"/>
          <w:b/>
          <w:color w:val="000000"/>
          <w:sz w:val="21"/>
          <w:szCs w:val="21"/>
        </w:rPr>
        <w:t>Politisches Selbstbewusstsein und politische Partizipation</w:t>
      </w:r>
    </w:p>
    <w:p w14:paraId="12745E2C" w14:textId="77777777" w:rsidR="00AA3125" w:rsidRDefault="00534BB1" w:rsidP="00AA3125">
      <w:pPr>
        <w:spacing w:before="60"/>
        <w:jc w:val="both"/>
        <w:rPr>
          <w:rFonts w:cs="Arial"/>
          <w:color w:val="000000"/>
          <w:sz w:val="21"/>
          <w:szCs w:val="21"/>
        </w:rPr>
      </w:pPr>
      <w:r w:rsidRPr="0017751F">
        <w:rPr>
          <w:rFonts w:cs="Arial"/>
          <w:color w:val="000000"/>
          <w:sz w:val="21"/>
          <w:szCs w:val="21"/>
        </w:rPr>
        <w:t>Neben dem politischen Interesse spielt aber auch die Frage</w:t>
      </w:r>
      <w:r w:rsidR="00684BC9" w:rsidRPr="0017751F">
        <w:rPr>
          <w:rFonts w:cs="Arial"/>
          <w:color w:val="000000"/>
          <w:sz w:val="21"/>
          <w:szCs w:val="21"/>
        </w:rPr>
        <w:t xml:space="preserve"> eine entscheidende Rolle</w:t>
      </w:r>
      <w:r w:rsidRPr="0017751F">
        <w:rPr>
          <w:rFonts w:cs="Arial"/>
          <w:color w:val="000000"/>
          <w:sz w:val="21"/>
          <w:szCs w:val="21"/>
        </w:rPr>
        <w:t>, ob man sich überhaupt für kompetent genug hält, um sich politisch engagieren zu können. Häufig sind es auch Jugendliche, die von sich sagen, dass sie sich weder für Politik interessieren, noch hinreichend "Ahnung" davon haben.</w:t>
      </w:r>
    </w:p>
    <w:p w14:paraId="3BD30102" w14:textId="60C622DA" w:rsidR="00534BB1" w:rsidRPr="0017751F" w:rsidRDefault="00534BB1" w:rsidP="00AA3125">
      <w:pPr>
        <w:jc w:val="both"/>
        <w:rPr>
          <w:rFonts w:cs="Arial"/>
          <w:color w:val="000000"/>
          <w:sz w:val="21"/>
          <w:szCs w:val="21"/>
        </w:rPr>
      </w:pPr>
      <w:r w:rsidRPr="0017751F">
        <w:rPr>
          <w:rFonts w:cs="Arial"/>
          <w:color w:val="000000"/>
          <w:sz w:val="21"/>
          <w:szCs w:val="21"/>
        </w:rPr>
        <w:t xml:space="preserve">Nicht zuletzt aus diesem gering ausgeprägten politischen Kompetenzgefühl meiden sie politische Diskussionen, was natürlich den u. U. schon geringen Grad von Involvement gegenüber der Politik noch verstärkt. Wer sich selbst nur eine geringe politische Kompetenz zuschreibt, wird sich so auch mit etwas komplizierteren politischen Fragen schwertun und es an der nötigen Differenzierung mangeln lassen, wenn einfache und populistische Antworten auf </w:t>
      </w:r>
      <w:r w:rsidR="005968EA" w:rsidRPr="0017751F">
        <w:rPr>
          <w:rFonts w:cs="Arial"/>
          <w:color w:val="000000"/>
          <w:sz w:val="21"/>
          <w:szCs w:val="21"/>
        </w:rPr>
        <w:t xml:space="preserve">komplexe </w:t>
      </w:r>
      <w:r w:rsidRPr="0017751F">
        <w:rPr>
          <w:rFonts w:cs="Arial"/>
          <w:color w:val="000000"/>
          <w:sz w:val="21"/>
          <w:szCs w:val="21"/>
        </w:rPr>
        <w:t xml:space="preserve">politische Fragen angeboten werden. </w:t>
      </w:r>
    </w:p>
    <w:p w14:paraId="00CC19FB" w14:textId="77777777" w:rsidR="00AA3125" w:rsidRDefault="00534BB1" w:rsidP="00AA3125">
      <w:pPr>
        <w:spacing w:before="60"/>
        <w:jc w:val="both"/>
        <w:rPr>
          <w:rFonts w:cs="Arial"/>
          <w:color w:val="000000"/>
          <w:sz w:val="21"/>
          <w:szCs w:val="21"/>
        </w:rPr>
      </w:pPr>
      <w:r w:rsidRPr="0017751F">
        <w:rPr>
          <w:rFonts w:cs="Arial"/>
          <w:color w:val="000000"/>
          <w:sz w:val="21"/>
          <w:szCs w:val="21"/>
        </w:rPr>
        <w:t>Außer dem politischen Kompetenzgefüh</w:t>
      </w:r>
      <w:r w:rsidR="00AA3125">
        <w:rPr>
          <w:rFonts w:cs="Arial"/>
          <w:color w:val="000000"/>
          <w:sz w:val="21"/>
          <w:szCs w:val="21"/>
        </w:rPr>
        <w:t xml:space="preserve">l kommen aber noch Erfahrungen </w:t>
      </w:r>
      <w:r w:rsidRPr="0017751F">
        <w:rPr>
          <w:rFonts w:cs="Arial"/>
          <w:color w:val="000000"/>
          <w:sz w:val="21"/>
          <w:szCs w:val="21"/>
        </w:rPr>
        <w:t>und Einschätzungen zum Zuge, die damit zusammenhängen, ob man überhaupt glaubt, mit seinem politischen Engagement irgendetwas bewirken zu können.</w:t>
      </w:r>
    </w:p>
    <w:p w14:paraId="28DA6D77" w14:textId="69EF6B8A" w:rsidR="00534BB1" w:rsidRPr="0017751F" w:rsidRDefault="00534BB1" w:rsidP="00AA3125">
      <w:pPr>
        <w:jc w:val="both"/>
        <w:rPr>
          <w:rFonts w:cs="Arial"/>
          <w:color w:val="000000"/>
          <w:sz w:val="21"/>
          <w:szCs w:val="21"/>
        </w:rPr>
      </w:pPr>
      <w:r w:rsidRPr="0017751F">
        <w:rPr>
          <w:rFonts w:cs="Arial"/>
          <w:color w:val="000000"/>
          <w:sz w:val="21"/>
          <w:szCs w:val="21"/>
        </w:rPr>
        <w:t xml:space="preserve">Ist man der Ansicht, dass das alles sowie so nichts "bringt", die Politik und die Politiker </w:t>
      </w:r>
      <w:r w:rsidR="005968EA" w:rsidRPr="0017751F">
        <w:rPr>
          <w:rFonts w:cs="Arial"/>
          <w:color w:val="000000"/>
          <w:sz w:val="21"/>
          <w:szCs w:val="21"/>
        </w:rPr>
        <w:t xml:space="preserve">(„die da oben“) </w:t>
      </w:r>
      <w:r w:rsidRPr="0017751F">
        <w:rPr>
          <w:rFonts w:cs="Arial"/>
          <w:color w:val="000000"/>
          <w:sz w:val="21"/>
          <w:szCs w:val="21"/>
        </w:rPr>
        <w:t xml:space="preserve">ja doch machen, was sie wollen, dann wird die Bereitschaft zu politischem Engagement angesichts der vermuteten oder auf Erfahrung beruhenden </w:t>
      </w:r>
      <w:r w:rsidR="00E92F0F">
        <w:rPr>
          <w:rFonts w:cs="Arial"/>
          <w:color w:val="000000"/>
          <w:sz w:val="21"/>
          <w:szCs w:val="21"/>
        </w:rPr>
        <w:t xml:space="preserve">Einschätzung, dass die Politik doch keine Lösungen für die festgestellten Probleme anbietet, </w:t>
      </w:r>
      <w:r w:rsidRPr="0017751F">
        <w:rPr>
          <w:rFonts w:cs="Arial"/>
          <w:color w:val="000000"/>
          <w:sz w:val="21"/>
          <w:szCs w:val="21"/>
        </w:rPr>
        <w:t>vergleichsweise gering ausfallen.</w:t>
      </w:r>
      <w:r w:rsidR="00E92F0F" w:rsidRPr="00E92F0F">
        <w:rPr>
          <w:rFonts w:cs="Arial"/>
          <w:color w:val="000000"/>
          <w:sz w:val="21"/>
          <w:szCs w:val="21"/>
        </w:rPr>
        <w:t xml:space="preserve"> </w:t>
      </w:r>
      <w:r w:rsidR="00E92F0F">
        <w:rPr>
          <w:rFonts w:cs="Arial"/>
          <w:color w:val="000000"/>
          <w:sz w:val="21"/>
          <w:szCs w:val="21"/>
        </w:rPr>
        <w:t>(</w:t>
      </w:r>
      <w:r w:rsidR="00E92F0F" w:rsidRPr="0017751F">
        <w:rPr>
          <w:rFonts w:cs="Arial"/>
          <w:color w:val="000000"/>
          <w:sz w:val="21"/>
          <w:szCs w:val="21"/>
        </w:rPr>
        <w:t>geringe</w:t>
      </w:r>
      <w:r w:rsidR="00E92F0F">
        <w:rPr>
          <w:rFonts w:cs="Arial"/>
          <w:color w:val="000000"/>
          <w:sz w:val="21"/>
          <w:szCs w:val="21"/>
        </w:rPr>
        <w:t xml:space="preserve"> </w:t>
      </w:r>
      <w:r w:rsidR="00E92F0F" w:rsidRPr="0017751F">
        <w:rPr>
          <w:rFonts w:cs="Arial"/>
          <w:color w:val="000000"/>
          <w:sz w:val="21"/>
          <w:szCs w:val="21"/>
        </w:rPr>
        <w:t>Responsivität des politischen Systems</w:t>
      </w:r>
      <w:r w:rsidR="00E92F0F">
        <w:rPr>
          <w:rFonts w:cs="Arial"/>
          <w:color w:val="000000"/>
          <w:sz w:val="21"/>
          <w:szCs w:val="21"/>
        </w:rPr>
        <w:t>)</w:t>
      </w:r>
    </w:p>
    <w:p w14:paraId="7565193F" w14:textId="224EB450" w:rsidR="001E464E" w:rsidRPr="0017751F" w:rsidRDefault="00534BB1" w:rsidP="00AA3125">
      <w:pPr>
        <w:spacing w:before="60"/>
        <w:jc w:val="both"/>
        <w:rPr>
          <w:rFonts w:cs="Arial"/>
          <w:color w:val="000000"/>
          <w:sz w:val="21"/>
          <w:szCs w:val="21"/>
        </w:rPr>
      </w:pPr>
      <w:r w:rsidRPr="0017751F">
        <w:rPr>
          <w:rFonts w:cs="Arial"/>
          <w:color w:val="000000"/>
          <w:sz w:val="21"/>
          <w:szCs w:val="21"/>
        </w:rPr>
        <w:lastRenderedPageBreak/>
        <w:t xml:space="preserve">Je höher demnach das politische Kompetenzgefühl und das politische Responsivitätsgefühl des einzelnen ausgeprägt </w:t>
      </w:r>
      <w:r w:rsidR="005968EA" w:rsidRPr="0017751F">
        <w:rPr>
          <w:rFonts w:cs="Arial"/>
          <w:color w:val="000000"/>
          <w:sz w:val="21"/>
          <w:szCs w:val="21"/>
        </w:rPr>
        <w:t>sind</w:t>
      </w:r>
      <w:r w:rsidRPr="0017751F">
        <w:rPr>
          <w:rFonts w:cs="Arial"/>
          <w:color w:val="000000"/>
          <w:sz w:val="21"/>
          <w:szCs w:val="21"/>
        </w:rPr>
        <w:t xml:space="preserve">, desto eher und anhaltender wird </w:t>
      </w:r>
      <w:r w:rsidR="00E92F0F">
        <w:rPr>
          <w:rFonts w:cs="Arial"/>
          <w:color w:val="000000"/>
          <w:sz w:val="21"/>
          <w:szCs w:val="21"/>
        </w:rPr>
        <w:t>er</w:t>
      </w:r>
      <w:r w:rsidR="005968EA" w:rsidRPr="0017751F">
        <w:rPr>
          <w:rFonts w:cs="Arial"/>
          <w:color w:val="000000"/>
          <w:sz w:val="21"/>
          <w:szCs w:val="21"/>
        </w:rPr>
        <w:t xml:space="preserve"> auch</w:t>
      </w:r>
      <w:r w:rsidRPr="0017751F">
        <w:rPr>
          <w:rFonts w:cs="Arial"/>
          <w:color w:val="000000"/>
          <w:sz w:val="21"/>
          <w:szCs w:val="21"/>
        </w:rPr>
        <w:t xml:space="preserve"> bereit sein, seinen Gefühlen</w:t>
      </w:r>
      <w:r w:rsidR="005968EA" w:rsidRPr="0017751F">
        <w:rPr>
          <w:rFonts w:cs="Arial"/>
          <w:color w:val="000000"/>
          <w:sz w:val="21"/>
          <w:szCs w:val="21"/>
        </w:rPr>
        <w:t xml:space="preserve"> im Sinne politischer Partizipation</w:t>
      </w:r>
      <w:r w:rsidRPr="0017751F">
        <w:rPr>
          <w:rFonts w:cs="Arial"/>
          <w:color w:val="000000"/>
          <w:sz w:val="21"/>
          <w:szCs w:val="21"/>
        </w:rPr>
        <w:t xml:space="preserve"> Taten folgen zu lassen.</w:t>
      </w:r>
    </w:p>
    <w:p w14:paraId="3EA9F2EC" w14:textId="42F21A25" w:rsidR="00A54F48" w:rsidRPr="00AA3125" w:rsidRDefault="00A54F48" w:rsidP="00AA3125">
      <w:pPr>
        <w:spacing w:before="60"/>
        <w:jc w:val="both"/>
        <w:rPr>
          <w:rFonts w:cs="Arial"/>
          <w:color w:val="000000"/>
          <w:sz w:val="22"/>
          <w:szCs w:val="20"/>
        </w:rPr>
      </w:pPr>
      <w:r w:rsidRPr="0017751F">
        <w:rPr>
          <w:rFonts w:cs="Arial"/>
          <w:color w:val="000000"/>
          <w:sz w:val="21"/>
          <w:szCs w:val="21"/>
        </w:rPr>
        <w:t>Van Deth (2000, S.200) hat das unterschiedlich ausgeprägte politische Interesse von Bürgerinnen und Bürgern auf der Grundlage ihrer Neugier auf Politik und ihrer politischen Involviertheit (Ich-Beteiligung) zu vier verschiedenen Typen zusammengefasst.</w:t>
      </w:r>
    </w:p>
    <w:p w14:paraId="32CF67CB" w14:textId="77777777" w:rsidR="00AA3125" w:rsidRDefault="00AA3125" w:rsidP="008C2250">
      <w:pPr>
        <w:spacing w:after="120" w:line="240" w:lineRule="atLeast"/>
        <w:rPr>
          <w:rFonts w:asciiTheme="majorHAnsi" w:hAnsiTheme="majorHAnsi" w:cs="Arial"/>
          <w:b/>
          <w:color w:val="000000"/>
          <w:szCs w:val="20"/>
        </w:rPr>
        <w:sectPr w:rsidR="00AA3125" w:rsidSect="00AA3125">
          <w:type w:val="continuous"/>
          <w:pgSz w:w="11900" w:h="16840"/>
          <w:pgMar w:top="1418" w:right="1418" w:bottom="1134" w:left="1418" w:header="709" w:footer="709" w:gutter="0"/>
          <w:lnNumType w:countBy="5" w:restart="newSection"/>
          <w:cols w:space="708"/>
          <w:docGrid w:linePitch="360"/>
        </w:sectPr>
      </w:pPr>
    </w:p>
    <w:p w14:paraId="64050171" w14:textId="27B3ABB8" w:rsidR="00961D23" w:rsidRDefault="00961D23" w:rsidP="008C2250">
      <w:pPr>
        <w:spacing w:after="120" w:line="240" w:lineRule="atLeast"/>
        <w:rPr>
          <w:rFonts w:asciiTheme="majorHAnsi" w:hAnsiTheme="majorHAnsi" w:cs="Arial"/>
          <w:b/>
          <w:color w:val="000000"/>
          <w:szCs w:val="20"/>
        </w:rPr>
      </w:pPr>
    </w:p>
    <w:p w14:paraId="3909DA77" w14:textId="1EB46422" w:rsidR="0075392E" w:rsidRDefault="0075392E" w:rsidP="00A54F48">
      <w:pPr>
        <w:spacing w:after="120" w:line="240" w:lineRule="atLeast"/>
        <w:jc w:val="center"/>
        <w:rPr>
          <w:rFonts w:asciiTheme="majorHAnsi" w:hAnsiTheme="majorHAnsi" w:cs="Arial"/>
          <w:b/>
          <w:color w:val="000000"/>
          <w:szCs w:val="20"/>
        </w:rPr>
      </w:pPr>
      <w:r>
        <w:rPr>
          <w:rFonts w:asciiTheme="majorHAnsi" w:hAnsiTheme="majorHAnsi" w:cs="Arial"/>
          <w:b/>
          <w:noProof/>
          <w:color w:val="000000"/>
          <w:szCs w:val="20"/>
        </w:rPr>
        <w:drawing>
          <wp:inline distT="0" distB="0" distL="0" distR="0" wp14:anchorId="0972259A" wp14:editId="0F6AA576">
            <wp:extent cx="3096491" cy="2015836"/>
            <wp:effectExtent l="76200" t="76200" r="104140" b="118110"/>
            <wp:docPr id="19" name="Diagram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A0EDCE0" w14:textId="1ECCD890" w:rsidR="0075392E" w:rsidRPr="00A54F48" w:rsidRDefault="00A54F48" w:rsidP="008C2250">
      <w:pPr>
        <w:spacing w:after="120" w:line="240" w:lineRule="atLeast"/>
        <w:rPr>
          <w:rFonts w:cs="Arial"/>
          <w:color w:val="000000"/>
          <w:sz w:val="18"/>
          <w:szCs w:val="20"/>
        </w:rPr>
      </w:pPr>
      <w:r w:rsidRPr="00A54F48">
        <w:rPr>
          <w:rFonts w:cs="Arial"/>
          <w:color w:val="000000"/>
          <w:sz w:val="18"/>
          <w:szCs w:val="20"/>
        </w:rPr>
        <w:t>Quellen:</w:t>
      </w:r>
    </w:p>
    <w:p w14:paraId="6F9931C6" w14:textId="698E11AF" w:rsidR="00A54F48" w:rsidRPr="00A54F48" w:rsidRDefault="00A54F48" w:rsidP="00A54F48">
      <w:pPr>
        <w:pStyle w:val="Listenabsatz"/>
        <w:numPr>
          <w:ilvl w:val="0"/>
          <w:numId w:val="20"/>
        </w:numPr>
        <w:spacing w:after="120" w:line="240" w:lineRule="atLeast"/>
        <w:rPr>
          <w:rFonts w:cs="Arial"/>
          <w:color w:val="000000"/>
          <w:sz w:val="18"/>
          <w:szCs w:val="20"/>
        </w:rPr>
      </w:pPr>
      <w:r w:rsidRPr="00A54F48">
        <w:rPr>
          <w:rFonts w:cs="Arial"/>
          <w:color w:val="000000"/>
          <w:sz w:val="18"/>
          <w:szCs w:val="20"/>
        </w:rPr>
        <w:t xml:space="preserve">Gaiser, W. und J. de Rijke (2006): Gesellschaftliche und politische Beteiligung, in: Gille, M., S. </w:t>
      </w:r>
      <w:proofErr w:type="spellStart"/>
      <w:r w:rsidRPr="00A54F48">
        <w:rPr>
          <w:rFonts w:cs="Arial"/>
          <w:color w:val="000000"/>
          <w:sz w:val="18"/>
          <w:szCs w:val="20"/>
        </w:rPr>
        <w:t>Sardei</w:t>
      </w:r>
      <w:proofErr w:type="spellEnd"/>
      <w:r w:rsidRPr="00A54F48">
        <w:rPr>
          <w:rFonts w:cs="Arial"/>
          <w:color w:val="000000"/>
          <w:sz w:val="18"/>
          <w:szCs w:val="20"/>
        </w:rPr>
        <w:t>-Biermann, W. Gaiser und J. de Rijke (Hg.) (2006): Jugendliche und junge Erwachsene in Deutschland. Lebensverhältnisse, Werte und gesellschaftliche Beteiligung 12 bis 29-Jähriger, Wiesbaden 2006, S.213-275</w:t>
      </w:r>
    </w:p>
    <w:p w14:paraId="68708FA0" w14:textId="7010AD10" w:rsidR="00A54F48" w:rsidRDefault="00A54F48" w:rsidP="00A54F48">
      <w:pPr>
        <w:pStyle w:val="Listenabsatz"/>
        <w:numPr>
          <w:ilvl w:val="0"/>
          <w:numId w:val="20"/>
        </w:numPr>
        <w:spacing w:after="120" w:line="240" w:lineRule="atLeast"/>
        <w:rPr>
          <w:rFonts w:cs="Arial"/>
          <w:color w:val="000000"/>
          <w:sz w:val="18"/>
          <w:szCs w:val="20"/>
        </w:rPr>
      </w:pPr>
      <w:r w:rsidRPr="00A54F48">
        <w:rPr>
          <w:rFonts w:cs="Arial"/>
          <w:color w:val="000000"/>
          <w:sz w:val="18"/>
          <w:szCs w:val="20"/>
        </w:rPr>
        <w:t>Kuhn, H. P. (2000): Mediennutzung und politische Sozialisation. Eine empirische Studie zum Zusammenhang zwischen Mediennutzung und politischer Identitätsbildung im Jugendalter, Opladen 2000</w:t>
      </w:r>
    </w:p>
    <w:p w14:paraId="4ACC2EAE" w14:textId="6143B4B9" w:rsidR="00AA3125" w:rsidRPr="00A54F48" w:rsidRDefault="00AA3125" w:rsidP="00AA3125">
      <w:pPr>
        <w:pStyle w:val="Listenabsatz"/>
        <w:numPr>
          <w:ilvl w:val="0"/>
          <w:numId w:val="20"/>
        </w:numPr>
        <w:spacing w:after="120" w:line="240" w:lineRule="atLeast"/>
        <w:rPr>
          <w:rFonts w:cs="Arial"/>
          <w:color w:val="000000"/>
          <w:sz w:val="18"/>
          <w:szCs w:val="20"/>
        </w:rPr>
      </w:pPr>
      <w:r w:rsidRPr="00AA3125">
        <w:rPr>
          <w:rFonts w:cs="Arial"/>
          <w:color w:val="000000"/>
          <w:sz w:val="18"/>
          <w:szCs w:val="20"/>
        </w:rPr>
        <w:t>Quenzel, Gudrun; Klaus Hurrelmann und Mathias Albert (2015): Jugend 2015: Eine pragmatische Generation im Aufbruch,</w:t>
      </w:r>
      <w:r>
        <w:rPr>
          <w:rFonts w:cs="Arial"/>
          <w:color w:val="000000"/>
          <w:sz w:val="18"/>
          <w:szCs w:val="20"/>
        </w:rPr>
        <w:t xml:space="preserve"> in:</w:t>
      </w:r>
      <w:r w:rsidRPr="00AA3125">
        <w:rPr>
          <w:rFonts w:cs="Arial"/>
          <w:color w:val="000000"/>
          <w:sz w:val="18"/>
          <w:szCs w:val="20"/>
        </w:rPr>
        <w:t xml:space="preserve"> Jugend 20</w:t>
      </w:r>
      <w:r>
        <w:rPr>
          <w:rFonts w:cs="Arial"/>
          <w:color w:val="000000"/>
          <w:sz w:val="18"/>
          <w:szCs w:val="20"/>
        </w:rPr>
        <w:t>1</w:t>
      </w:r>
      <w:r w:rsidRPr="00AA3125">
        <w:rPr>
          <w:rFonts w:cs="Arial"/>
          <w:color w:val="000000"/>
          <w:sz w:val="18"/>
          <w:szCs w:val="20"/>
        </w:rPr>
        <w:t xml:space="preserve">5. 17. Shell-Jugendstudie, </w:t>
      </w:r>
      <w:proofErr w:type="spellStart"/>
      <w:r w:rsidRPr="00AA3125">
        <w:rPr>
          <w:rFonts w:cs="Arial"/>
          <w:color w:val="000000"/>
          <w:sz w:val="18"/>
          <w:szCs w:val="20"/>
        </w:rPr>
        <w:t>hrsgg</w:t>
      </w:r>
      <w:proofErr w:type="spellEnd"/>
      <w:r w:rsidRPr="00AA3125">
        <w:rPr>
          <w:rFonts w:cs="Arial"/>
          <w:color w:val="000000"/>
          <w:sz w:val="18"/>
          <w:szCs w:val="20"/>
        </w:rPr>
        <w:t>. v. der Deutschen Shell, Frankfurt/M.: Fischer 2015), S.375-388</w:t>
      </w:r>
    </w:p>
    <w:p w14:paraId="12F4585B" w14:textId="68F38C5C" w:rsidR="00A54F48" w:rsidRPr="00A54F48" w:rsidRDefault="00A54F48" w:rsidP="00A54F48">
      <w:pPr>
        <w:pStyle w:val="Listenabsatz"/>
        <w:numPr>
          <w:ilvl w:val="0"/>
          <w:numId w:val="20"/>
        </w:numPr>
        <w:spacing w:after="120" w:line="240" w:lineRule="atLeast"/>
        <w:rPr>
          <w:rFonts w:cs="Arial"/>
          <w:color w:val="000000"/>
          <w:sz w:val="18"/>
          <w:szCs w:val="20"/>
        </w:rPr>
      </w:pPr>
      <w:r w:rsidRPr="00A54F48">
        <w:rPr>
          <w:rFonts w:cs="Arial"/>
          <w:color w:val="000000"/>
          <w:sz w:val="18"/>
          <w:szCs w:val="20"/>
        </w:rPr>
        <w:t>van Deth, J. W. (2000): Das Leben, nicht die Politik ist wichtig, in: Niedermayer, O. und Bettina Westle (Hg.) (2000): Demokratie und Partizipation, Opladen 2000, S.115-135</w:t>
      </w:r>
    </w:p>
    <w:p w14:paraId="0A495DCA" w14:textId="095A4E0A" w:rsidR="00A54F48" w:rsidRPr="00A54F48" w:rsidRDefault="00A54F48" w:rsidP="00A54F48">
      <w:pPr>
        <w:pStyle w:val="Listenabsatz"/>
        <w:numPr>
          <w:ilvl w:val="0"/>
          <w:numId w:val="20"/>
        </w:numPr>
        <w:spacing w:after="120" w:line="240" w:lineRule="atLeast"/>
        <w:rPr>
          <w:rFonts w:cs="Arial"/>
          <w:color w:val="000000"/>
          <w:sz w:val="18"/>
          <w:szCs w:val="20"/>
        </w:rPr>
      </w:pPr>
      <w:r w:rsidRPr="00A54F48">
        <w:rPr>
          <w:rFonts w:cs="Arial"/>
          <w:color w:val="000000"/>
          <w:sz w:val="18"/>
          <w:szCs w:val="20"/>
        </w:rPr>
        <w:t>Westle, Bettina (2006): Politisches Interesse, subjektive politische Kompetenz und politisches Wissen. Eine Fallstudie mit Jugendlichen im Nürnberger Raum, in</w:t>
      </w:r>
      <w:r w:rsidRPr="00A54F48">
        <w:rPr>
          <w:sz w:val="18"/>
        </w:rPr>
        <w:t xml:space="preserve"> </w:t>
      </w:r>
      <w:r w:rsidRPr="00A54F48">
        <w:rPr>
          <w:rFonts w:cs="Arial"/>
          <w:color w:val="000000"/>
          <w:sz w:val="18"/>
          <w:szCs w:val="20"/>
        </w:rPr>
        <w:t>Roller, E., F. Brettschneider und J. W. van Deth (Hg.) (2006): Jugend und Politik "Voll normal", Wiesbaden 2006, S.209-240</w:t>
      </w:r>
    </w:p>
    <w:p w14:paraId="4196ABEF" w14:textId="164A460F" w:rsidR="00FB5639" w:rsidRPr="00684BC9" w:rsidRDefault="00534BB1" w:rsidP="008C2250">
      <w:pPr>
        <w:spacing w:after="120" w:line="240" w:lineRule="atLeast"/>
        <w:rPr>
          <w:rFonts w:asciiTheme="majorHAnsi" w:hAnsiTheme="majorHAnsi" w:cs="Arial"/>
          <w:b/>
          <w:color w:val="000000"/>
          <w:sz w:val="22"/>
          <w:szCs w:val="20"/>
        </w:rPr>
      </w:pPr>
      <w:r w:rsidRPr="00684BC9">
        <w:rPr>
          <w:rFonts w:asciiTheme="majorHAnsi" w:hAnsiTheme="majorHAnsi" w:cs="Arial"/>
          <w:b/>
          <w:color w:val="000000"/>
          <w:sz w:val="22"/>
          <w:szCs w:val="20"/>
        </w:rPr>
        <w:t>Arbeitsanregungen:</w:t>
      </w:r>
    </w:p>
    <w:p w14:paraId="5C6E80A6" w14:textId="23E32939" w:rsidR="00534BB1" w:rsidRPr="00684BC9" w:rsidRDefault="00534BB1" w:rsidP="00A54F48">
      <w:pPr>
        <w:pStyle w:val="Listenabsatz"/>
        <w:numPr>
          <w:ilvl w:val="0"/>
          <w:numId w:val="23"/>
        </w:numPr>
        <w:spacing w:after="120" w:line="240" w:lineRule="atLeast"/>
        <w:rPr>
          <w:rFonts w:asciiTheme="majorHAnsi" w:hAnsiTheme="majorHAnsi" w:cs="Arial"/>
          <w:color w:val="000000"/>
          <w:sz w:val="22"/>
          <w:szCs w:val="20"/>
        </w:rPr>
      </w:pPr>
      <w:r w:rsidRPr="00684BC9">
        <w:rPr>
          <w:rFonts w:asciiTheme="majorHAnsi" w:hAnsiTheme="majorHAnsi" w:cs="Arial"/>
          <w:color w:val="000000"/>
          <w:sz w:val="22"/>
          <w:szCs w:val="20"/>
        </w:rPr>
        <w:t>Ordnen Sie die nachfolgenden Beschreibungen den Typen des Schaubildes zu.</w:t>
      </w:r>
    </w:p>
    <w:p w14:paraId="4DFF5F12" w14:textId="77777777" w:rsidR="00534BB1" w:rsidRPr="00684BC9" w:rsidRDefault="00534BB1" w:rsidP="00A54F48">
      <w:pPr>
        <w:pStyle w:val="Listenabsatz"/>
        <w:numPr>
          <w:ilvl w:val="0"/>
          <w:numId w:val="21"/>
        </w:numPr>
        <w:spacing w:before="60"/>
        <w:jc w:val="both"/>
        <w:rPr>
          <w:rFonts w:asciiTheme="majorHAnsi" w:hAnsiTheme="majorHAnsi" w:cs="Arial"/>
          <w:color w:val="000000"/>
          <w:sz w:val="22"/>
          <w:szCs w:val="20"/>
        </w:rPr>
      </w:pPr>
      <w:r w:rsidRPr="00684BC9">
        <w:rPr>
          <w:rFonts w:asciiTheme="majorHAnsi" w:hAnsiTheme="majorHAnsi" w:cs="Arial"/>
          <w:color w:val="000000"/>
          <w:sz w:val="22"/>
          <w:szCs w:val="20"/>
        </w:rPr>
        <w:t>interessieren sich stark für Politik, glauben aber, dass sie sich für ihr persönliches Leben wenig auswirkt</w:t>
      </w:r>
    </w:p>
    <w:p w14:paraId="58EF10E0" w14:textId="77777777" w:rsidR="00534BB1" w:rsidRPr="00684BC9" w:rsidRDefault="00534BB1" w:rsidP="00A54F48">
      <w:pPr>
        <w:pStyle w:val="Listenabsatz"/>
        <w:numPr>
          <w:ilvl w:val="0"/>
          <w:numId w:val="21"/>
        </w:numPr>
        <w:spacing w:before="60"/>
        <w:jc w:val="both"/>
        <w:rPr>
          <w:rFonts w:asciiTheme="majorHAnsi" w:hAnsiTheme="majorHAnsi" w:cs="Arial"/>
          <w:color w:val="000000"/>
          <w:sz w:val="22"/>
          <w:szCs w:val="20"/>
        </w:rPr>
      </w:pPr>
      <w:r w:rsidRPr="00684BC9">
        <w:rPr>
          <w:rFonts w:asciiTheme="majorHAnsi" w:hAnsiTheme="majorHAnsi" w:cs="Arial"/>
          <w:color w:val="000000"/>
          <w:sz w:val="22"/>
          <w:szCs w:val="20"/>
        </w:rPr>
        <w:t>neugierig auf Politik, der sie einen hohen Stellenwert beimessen</w:t>
      </w:r>
    </w:p>
    <w:p w14:paraId="66674B52" w14:textId="77777777" w:rsidR="00534BB1" w:rsidRPr="00684BC9" w:rsidRDefault="00534BB1" w:rsidP="00A54F48">
      <w:pPr>
        <w:pStyle w:val="Listenabsatz"/>
        <w:numPr>
          <w:ilvl w:val="0"/>
          <w:numId w:val="21"/>
        </w:numPr>
        <w:spacing w:before="60"/>
        <w:jc w:val="both"/>
        <w:rPr>
          <w:rFonts w:asciiTheme="majorHAnsi" w:hAnsiTheme="majorHAnsi" w:cs="Arial"/>
          <w:color w:val="000000"/>
          <w:sz w:val="22"/>
          <w:szCs w:val="20"/>
        </w:rPr>
      </w:pPr>
      <w:r w:rsidRPr="00684BC9">
        <w:rPr>
          <w:rFonts w:asciiTheme="majorHAnsi" w:hAnsiTheme="majorHAnsi" w:cs="Arial"/>
          <w:color w:val="000000"/>
          <w:sz w:val="22"/>
          <w:szCs w:val="20"/>
        </w:rPr>
        <w:t>interessieren sich nicht für Politik und geben ihr auch keine Bedeutung für ihr eigenes Leben</w:t>
      </w:r>
    </w:p>
    <w:p w14:paraId="23C182D9" w14:textId="77777777" w:rsidR="00534BB1" w:rsidRPr="00684BC9" w:rsidRDefault="00534BB1" w:rsidP="00A54F48">
      <w:pPr>
        <w:pStyle w:val="Listenabsatz"/>
        <w:numPr>
          <w:ilvl w:val="0"/>
          <w:numId w:val="21"/>
        </w:numPr>
        <w:spacing w:before="60"/>
        <w:jc w:val="both"/>
        <w:rPr>
          <w:rFonts w:asciiTheme="majorHAnsi" w:hAnsiTheme="majorHAnsi" w:cs="Arial"/>
          <w:color w:val="000000"/>
          <w:sz w:val="22"/>
          <w:szCs w:val="20"/>
        </w:rPr>
      </w:pPr>
      <w:r w:rsidRPr="00684BC9">
        <w:rPr>
          <w:rFonts w:asciiTheme="majorHAnsi" w:hAnsiTheme="majorHAnsi" w:cs="Arial"/>
          <w:color w:val="000000"/>
          <w:sz w:val="22"/>
          <w:szCs w:val="20"/>
        </w:rPr>
        <w:t>interessieren sich nicht für Politik, glauben aber, dass sie stark von ihr abhängen</w:t>
      </w:r>
    </w:p>
    <w:p w14:paraId="62CC692E" w14:textId="77777777" w:rsidR="00A54F48" w:rsidRPr="00A54F48" w:rsidRDefault="00A54F48" w:rsidP="00684BC9">
      <w:pPr>
        <w:pStyle w:val="Listenabsatz"/>
        <w:numPr>
          <w:ilvl w:val="0"/>
          <w:numId w:val="23"/>
        </w:numPr>
        <w:spacing w:after="120" w:line="240" w:lineRule="atLeast"/>
        <w:rPr>
          <w:rFonts w:asciiTheme="majorHAnsi" w:hAnsiTheme="majorHAnsi" w:cs="Arial"/>
          <w:color w:val="000000"/>
          <w:sz w:val="22"/>
          <w:szCs w:val="20"/>
        </w:rPr>
      </w:pPr>
      <w:r w:rsidRPr="00A54F48">
        <w:rPr>
          <w:rFonts w:asciiTheme="majorHAnsi" w:hAnsiTheme="majorHAnsi" w:cs="Arial"/>
          <w:color w:val="000000"/>
          <w:sz w:val="22"/>
          <w:szCs w:val="20"/>
        </w:rPr>
        <w:t>Wie steht es um Ihr eigenes politisches Interesse? - Ordnen Sie sich einem der vier Typen zu und begründen Sie Ihre Haltung gegenüber der Politik.</w:t>
      </w:r>
    </w:p>
    <w:p w14:paraId="56EBEB91" w14:textId="0EDEDF9E" w:rsidR="00A54F48" w:rsidRPr="00A54F48" w:rsidRDefault="00A54F48" w:rsidP="00684BC9">
      <w:pPr>
        <w:pStyle w:val="Listenabsatz"/>
        <w:numPr>
          <w:ilvl w:val="0"/>
          <w:numId w:val="23"/>
        </w:numPr>
        <w:spacing w:after="120" w:line="240" w:lineRule="atLeast"/>
        <w:rPr>
          <w:rFonts w:asciiTheme="majorHAnsi" w:hAnsiTheme="majorHAnsi" w:cs="Arial"/>
          <w:color w:val="000000"/>
          <w:sz w:val="22"/>
          <w:szCs w:val="20"/>
        </w:rPr>
      </w:pPr>
      <w:r w:rsidRPr="00A54F48">
        <w:rPr>
          <w:rFonts w:asciiTheme="majorHAnsi" w:hAnsiTheme="majorHAnsi" w:cs="Arial"/>
          <w:color w:val="000000"/>
          <w:sz w:val="22"/>
          <w:szCs w:val="20"/>
        </w:rPr>
        <w:t xml:space="preserve">Erläutern Sie die Bedeutung des Kompetenz- und </w:t>
      </w:r>
      <w:proofErr w:type="spellStart"/>
      <w:r w:rsidRPr="00A54F48">
        <w:rPr>
          <w:rFonts w:asciiTheme="majorHAnsi" w:hAnsiTheme="majorHAnsi" w:cs="Arial"/>
          <w:color w:val="000000"/>
          <w:sz w:val="22"/>
          <w:szCs w:val="20"/>
        </w:rPr>
        <w:t>Responsivitätsgefühls</w:t>
      </w:r>
      <w:proofErr w:type="spellEnd"/>
      <w:r w:rsidRPr="00A54F48">
        <w:rPr>
          <w:rFonts w:asciiTheme="majorHAnsi" w:hAnsiTheme="majorHAnsi" w:cs="Arial"/>
          <w:color w:val="000000"/>
          <w:sz w:val="22"/>
          <w:szCs w:val="20"/>
        </w:rPr>
        <w:t xml:space="preserve"> für die Bereitschaft des einzelnen, sich politisch zu beteiligen. Inwiefern spielt dies bei Ihrer eigenen Selbsteinschätzung eine Rolle</w:t>
      </w:r>
      <w:r w:rsidR="00CC2B02">
        <w:rPr>
          <w:rFonts w:asciiTheme="majorHAnsi" w:hAnsiTheme="majorHAnsi" w:cs="Arial"/>
          <w:color w:val="000000"/>
          <w:sz w:val="22"/>
          <w:szCs w:val="20"/>
        </w:rPr>
        <w:t>?</w:t>
      </w:r>
    </w:p>
    <w:p w14:paraId="2D671B6C" w14:textId="25280643" w:rsidR="0026335D" w:rsidRPr="007903FC" w:rsidRDefault="00A54F48" w:rsidP="0026335D">
      <w:pPr>
        <w:pStyle w:val="Listenabsatz"/>
        <w:numPr>
          <w:ilvl w:val="0"/>
          <w:numId w:val="23"/>
        </w:numPr>
        <w:spacing w:after="120" w:line="240" w:lineRule="atLeast"/>
        <w:rPr>
          <w:rFonts w:asciiTheme="majorHAnsi" w:hAnsiTheme="majorHAnsi" w:cs="Arial"/>
          <w:color w:val="000000"/>
          <w:sz w:val="22"/>
          <w:szCs w:val="20"/>
        </w:rPr>
      </w:pPr>
      <w:r w:rsidRPr="00A54F48">
        <w:rPr>
          <w:rFonts w:asciiTheme="majorHAnsi" w:hAnsiTheme="majorHAnsi" w:cs="Arial"/>
          <w:color w:val="000000"/>
          <w:sz w:val="22"/>
          <w:szCs w:val="20"/>
        </w:rPr>
        <w:t>Führen Sie in Ihrer Klasse eine Umfrage zum politischen Interesse durch. Berücksichtigen Sie dabei die im vorstehenden Text enthaltenen Aspekte und nutzen Sie diese für Ihre Fragestellungen. Visualisieren Sie die Ergebnisse der Umfrage in einer geeigneten Weise.</w:t>
      </w:r>
    </w:p>
    <w:sectPr w:rsidR="0026335D" w:rsidRPr="007903FC" w:rsidSect="00EE25CE">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1A301" w14:textId="668EB569"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 xml:space="preserve">Autor: </w:t>
    </w:r>
    <w:proofErr w:type="gramStart"/>
    <w:r w:rsidRPr="0022746E">
      <w:rPr>
        <w:rFonts w:ascii="Cambria" w:hAnsi="Cambria"/>
        <w:sz w:val="16"/>
        <w:szCs w:val="16"/>
      </w:rPr>
      <w:t>Gert  Egle/w</w:t>
    </w:r>
    <w:r>
      <w:rPr>
        <w:rFonts w:ascii="Cambria" w:hAnsi="Cambria"/>
        <w:sz w:val="16"/>
        <w:szCs w:val="16"/>
      </w:rPr>
      <w:t>w</w:t>
    </w:r>
    <w:r w:rsidRPr="0022746E">
      <w:rPr>
        <w:rFonts w:ascii="Cambria" w:hAnsi="Cambria"/>
        <w:sz w:val="16"/>
        <w:szCs w:val="16"/>
      </w:rPr>
      <w:t>w.teachsam.de</w:t>
    </w:r>
    <w:proofErr w:type="gramEnd"/>
    <w:r w:rsidRPr="0022746E">
      <w:rPr>
        <w:rFonts w:ascii="Cambria" w:hAnsi="Cambria"/>
        <w:sz w:val="16"/>
        <w:szCs w:val="16"/>
      </w:rPr>
      <w:t xml:space="preserv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009557C7">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42EF5" w14:textId="0BB79872" w:rsidR="00227AF7" w:rsidRPr="009D1C5C" w:rsidRDefault="0026014A" w:rsidP="009D1C5C">
    <w:pPr>
      <w:pStyle w:val="Fuzeile"/>
      <w:pBdr>
        <w:top w:val="single" w:sz="4" w:space="12" w:color="auto"/>
      </w:pBdr>
      <w:ind w:right="357"/>
      <w:rPr>
        <w:rFonts w:ascii="Cambria" w:hAnsi="Cambria"/>
        <w:szCs w:val="20"/>
      </w:rPr>
    </w:pPr>
    <w:bookmarkStart w:id="0" w:name="_GoBack"/>
    <w:r w:rsidRPr="0022746E">
      <w:rPr>
        <w:noProof/>
      </w:rPr>
      <w:drawing>
        <wp:anchor distT="0" distB="0" distL="114300" distR="114300" simplePos="0" relativeHeight="251662336" behindDoc="0" locked="0" layoutInCell="1" allowOverlap="1" wp14:anchorId="354AA63C" wp14:editId="5CEC1300">
          <wp:simplePos x="0" y="0"/>
          <wp:positionH relativeFrom="column">
            <wp:posOffset>5128144</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 xml:space="preserve">Autor: </w:t>
    </w:r>
    <w:proofErr w:type="gramStart"/>
    <w:r w:rsidRPr="0022746E">
      <w:rPr>
        <w:rFonts w:ascii="Cambria" w:hAnsi="Cambria"/>
        <w:sz w:val="16"/>
        <w:szCs w:val="16"/>
      </w:rPr>
      <w:t>Gert  Egle/w</w:t>
    </w:r>
    <w:r w:rsidR="00865CB4">
      <w:rPr>
        <w:rFonts w:ascii="Cambria" w:hAnsi="Cambria"/>
        <w:sz w:val="16"/>
        <w:szCs w:val="16"/>
      </w:rPr>
      <w:t>w</w:t>
    </w:r>
    <w:r w:rsidRPr="0022746E">
      <w:rPr>
        <w:rFonts w:ascii="Cambria" w:hAnsi="Cambria"/>
        <w:sz w:val="16"/>
        <w:szCs w:val="16"/>
      </w:rPr>
      <w:t>w.teachsam.de</w:t>
    </w:r>
    <w:proofErr w:type="gramEnd"/>
    <w:r w:rsidRPr="0022746E">
      <w:rPr>
        <w:rFonts w:ascii="Cambria" w:hAnsi="Cambria"/>
        <w:sz w:val="16"/>
        <w:szCs w:val="16"/>
      </w:rPr>
      <w:t xml:space="preserv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w:t>
      </w:r>
      <w:r w:rsidR="002A5BBB">
        <w:rPr>
          <w:rStyle w:val="Hyperlink"/>
          <w:rFonts w:ascii="Cambria" w:hAnsi="Cambria" w:cs="Arial"/>
          <w:sz w:val="16"/>
          <w:szCs w:val="16"/>
          <w:u w:val="none"/>
        </w:rPr>
        <w:t xml:space="preserve"> Bedingungen 4.0 International l</w:t>
      </w:r>
      <w:r w:rsidRPr="0022746E">
        <w:rPr>
          <w:rStyle w:val="Hyperlink"/>
          <w:rFonts w:ascii="Cambria" w:hAnsi="Cambria" w:cs="Arial"/>
          <w:sz w:val="16"/>
          <w:szCs w:val="16"/>
          <w:u w:val="none"/>
        </w:rPr>
        <w:t>i</w:t>
      </w:r>
      <w:r w:rsidR="002A5BBB">
        <w:rPr>
          <w:rStyle w:val="Hyperlink"/>
          <w:rFonts w:ascii="Cambria" w:hAnsi="Cambria" w:cs="Arial"/>
          <w:sz w:val="16"/>
          <w:szCs w:val="16"/>
          <w:u w:val="none"/>
        </w:rPr>
        <w:t>c</w:t>
      </w:r>
      <w:r w:rsidRPr="0022746E">
        <w:rPr>
          <w:rStyle w:val="Hyperlink"/>
          <w:rFonts w:ascii="Cambria" w:hAnsi="Cambria" w:cs="Arial"/>
          <w:sz w:val="16"/>
          <w:szCs w:val="16"/>
          <w:u w:val="none"/>
        </w:rPr>
        <w:t>en</w:t>
      </w:r>
      <w:r w:rsidR="002A5BBB">
        <w:rPr>
          <w:rStyle w:val="Hyperlink"/>
          <w:rFonts w:ascii="Cambria" w:hAnsi="Cambria" w:cs="Arial"/>
          <w:sz w:val="16"/>
          <w:szCs w:val="16"/>
          <w:u w:val="none"/>
        </w:rPr>
        <w:t>se</w:t>
      </w:r>
    </w:hyperlink>
    <w:r w:rsidR="009557C7">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E7E0" w14:textId="77777777" w:rsidR="0017751F" w:rsidRDefault="001775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08782" w14:textId="09CF6ECE" w:rsidR="001B6478" w:rsidRPr="003B0F77" w:rsidRDefault="002A5BBB"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786258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35A97FEA" w:rsidR="000D1314" w:rsidRDefault="000D1314">
                              <w:pPr>
                                <w:pBdr>
                                  <w:bottom w:val="single" w:sz="4" w:space="1" w:color="auto"/>
                                </w:pBdr>
                              </w:pPr>
                              <w:r>
                                <w:fldChar w:fldCharType="begin"/>
                              </w:r>
                              <w:r>
                                <w:instrText>PAGE   \* MERGEFORMAT</w:instrText>
                              </w:r>
                              <w:r>
                                <w:fldChar w:fldCharType="separate"/>
                              </w:r>
                              <w:r w:rsidR="002A5BBB">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SyjNeHYCAADsBAAADgAAAAAA&#10;AAAAAAAAAAAuAgAAZHJzL2Uyb0RvYy54bWxQSwECLQAUAAYACAAAACEAcaaGg9wAAAAEAQAADwAA&#10;AAAAAAAAAAAAAADQBAAAZHJzL2Rvd25yZXYueG1sUEsFBgAAAAAEAAQA8wAAANkFAAAAAA==&#10;" o:allowincell="f" stroked="f">
                  <v:textbox>
                    <w:txbxContent>
                      <w:p w14:paraId="0AFC18EC" w14:textId="35A97FEA" w:rsidR="000D1314" w:rsidRDefault="000D1314">
                        <w:pPr>
                          <w:pBdr>
                            <w:bottom w:val="single" w:sz="4" w:space="1" w:color="auto"/>
                          </w:pBdr>
                        </w:pPr>
                        <w:r>
                          <w:fldChar w:fldCharType="begin"/>
                        </w:r>
                        <w:r>
                          <w:instrText>PAGE   \* MERGEFORMAT</w:instrText>
                        </w:r>
                        <w:r>
                          <w:fldChar w:fldCharType="separate"/>
                        </w:r>
                        <w:r w:rsidR="002A5BBB">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9B26C1">
      <w:rPr>
        <w:rFonts w:asciiTheme="majorHAnsi" w:hAnsiTheme="majorHAnsi"/>
      </w:rPr>
      <w:t xml:space="preserve">                                                                     </w:t>
    </w:r>
    <w:r w:rsidR="001B6478" w:rsidRPr="003B0F77">
      <w:rPr>
        <w:rFonts w:asciiTheme="majorHAnsi" w:hAnsiTheme="majorHAnsi"/>
      </w:rPr>
      <w:t>teachSam-OER 201</w:t>
    </w:r>
    <w:r w:rsidR="003529A6">
      <w:rPr>
        <w:rFonts w:asciiTheme="majorHAnsi" w:hAnsiTheme="majorHAnsi"/>
      </w:rPr>
      <w:t>6</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0B80" w14:textId="1C5117BB" w:rsidR="00227AF7" w:rsidRPr="003B0F77" w:rsidRDefault="002A5BBB"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881200608"/>
        <w:docPartObj>
          <w:docPartGallery w:val="Page Numbers (Margins)"/>
          <w:docPartUnique/>
        </w:docPartObj>
      </w:sdtPr>
      <w:sdtEndPr/>
      <w:sdtContent>
        <w:r w:rsidR="002067BD" w:rsidRPr="002067BD">
          <w:rPr>
            <w:rFonts w:asciiTheme="majorHAnsi" w:hAnsiTheme="majorHAnsi"/>
            <w:noProof/>
          </w:rPr>
          <mc:AlternateContent>
            <mc:Choice Requires="wps">
              <w:drawing>
                <wp:anchor distT="0" distB="0" distL="114300" distR="114300" simplePos="0" relativeHeight="251670528" behindDoc="0" locked="0" layoutInCell="0" allowOverlap="1" wp14:anchorId="57BF067F" wp14:editId="56691119">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D0FE0E9" w14:textId="729155A8" w:rsidR="002067BD" w:rsidRDefault="002067BD">
                              <w:pPr>
                                <w:pBdr>
                                  <w:bottom w:val="single" w:sz="4" w:space="1" w:color="auto"/>
                                </w:pBdr>
                              </w:pPr>
                              <w:r>
                                <w:fldChar w:fldCharType="begin"/>
                              </w:r>
                              <w:r>
                                <w:instrText>PAGE   \* MERGEFORMAT</w:instrText>
                              </w:r>
                              <w:r>
                                <w:fldChar w:fldCharType="separate"/>
                              </w:r>
                              <w:r w:rsidR="002A5BBB">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7BF067F" id="_x0000_s1027" style="position:absolute;left:0;text-align:left;margin-left:6.1pt;margin-top:0;width:57.3pt;height:25.95pt;z-index:2516705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0D0FE0E9" w14:textId="729155A8" w:rsidR="002067BD" w:rsidRDefault="002067BD">
                        <w:pPr>
                          <w:pBdr>
                            <w:bottom w:val="single" w:sz="4" w:space="1" w:color="auto"/>
                          </w:pBdr>
                        </w:pPr>
                        <w:r>
                          <w:fldChar w:fldCharType="begin"/>
                        </w:r>
                        <w:r>
                          <w:instrText>PAGE   \* MERGEFORMAT</w:instrText>
                        </w:r>
                        <w:r>
                          <w:fldChar w:fldCharType="separate"/>
                        </w:r>
                        <w:r w:rsidR="002A5BBB">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9B26C1">
      <w:rPr>
        <w:rFonts w:asciiTheme="majorHAnsi" w:hAnsiTheme="majorHAnsi"/>
      </w:rPr>
      <w:t xml:space="preserve">                                                                                </w:t>
    </w:r>
    <w:r w:rsidR="00227AF7" w:rsidRPr="003B0F77">
      <w:rPr>
        <w:rFonts w:asciiTheme="majorHAnsi" w:hAnsiTheme="majorHAnsi"/>
      </w:rPr>
      <w:t>teachSam-OER 201</w:t>
    </w:r>
    <w:r w:rsidR="0017751F">
      <w:rPr>
        <w:rFonts w:asciiTheme="majorHAnsi" w:hAnsiTheme="majorHAnsi"/>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7265" w14:textId="77777777" w:rsidR="0017751F" w:rsidRDefault="001775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9DF"/>
    <w:multiLevelType w:val="hybridMultilevel"/>
    <w:tmpl w:val="73B8D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CD59CA"/>
    <w:multiLevelType w:val="hybridMultilevel"/>
    <w:tmpl w:val="D674B0D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38F7A70"/>
    <w:multiLevelType w:val="hybridMultilevel"/>
    <w:tmpl w:val="CB26E832"/>
    <w:lvl w:ilvl="0" w:tplc="6DD6270C">
      <w:start w:val="1"/>
      <w:numFmt w:val="bullet"/>
      <w:lvlText w:val="•"/>
      <w:lvlJc w:val="left"/>
      <w:pPr>
        <w:tabs>
          <w:tab w:val="num" w:pos="1212"/>
        </w:tabs>
        <w:ind w:left="1212" w:hanging="360"/>
      </w:pPr>
      <w:rPr>
        <w:rFonts w:ascii="Times New Roman" w:hAnsi="Times New Roman" w:hint="default"/>
      </w:rPr>
    </w:lvl>
    <w:lvl w:ilvl="1" w:tplc="6FD6DA30" w:tentative="1">
      <w:start w:val="1"/>
      <w:numFmt w:val="bullet"/>
      <w:lvlText w:val="•"/>
      <w:lvlJc w:val="left"/>
      <w:pPr>
        <w:tabs>
          <w:tab w:val="num" w:pos="1932"/>
        </w:tabs>
        <w:ind w:left="1932" w:hanging="360"/>
      </w:pPr>
      <w:rPr>
        <w:rFonts w:ascii="Times New Roman" w:hAnsi="Times New Roman" w:hint="default"/>
      </w:rPr>
    </w:lvl>
    <w:lvl w:ilvl="2" w:tplc="F9F007E2" w:tentative="1">
      <w:start w:val="1"/>
      <w:numFmt w:val="bullet"/>
      <w:lvlText w:val="•"/>
      <w:lvlJc w:val="left"/>
      <w:pPr>
        <w:tabs>
          <w:tab w:val="num" w:pos="2652"/>
        </w:tabs>
        <w:ind w:left="2652" w:hanging="360"/>
      </w:pPr>
      <w:rPr>
        <w:rFonts w:ascii="Times New Roman" w:hAnsi="Times New Roman" w:hint="default"/>
      </w:rPr>
    </w:lvl>
    <w:lvl w:ilvl="3" w:tplc="AA6A4F0C" w:tentative="1">
      <w:start w:val="1"/>
      <w:numFmt w:val="bullet"/>
      <w:lvlText w:val="•"/>
      <w:lvlJc w:val="left"/>
      <w:pPr>
        <w:tabs>
          <w:tab w:val="num" w:pos="3372"/>
        </w:tabs>
        <w:ind w:left="3372" w:hanging="360"/>
      </w:pPr>
      <w:rPr>
        <w:rFonts w:ascii="Times New Roman" w:hAnsi="Times New Roman" w:hint="default"/>
      </w:rPr>
    </w:lvl>
    <w:lvl w:ilvl="4" w:tplc="EA683294" w:tentative="1">
      <w:start w:val="1"/>
      <w:numFmt w:val="bullet"/>
      <w:lvlText w:val="•"/>
      <w:lvlJc w:val="left"/>
      <w:pPr>
        <w:tabs>
          <w:tab w:val="num" w:pos="4092"/>
        </w:tabs>
        <w:ind w:left="4092" w:hanging="360"/>
      </w:pPr>
      <w:rPr>
        <w:rFonts w:ascii="Times New Roman" w:hAnsi="Times New Roman" w:hint="default"/>
      </w:rPr>
    </w:lvl>
    <w:lvl w:ilvl="5" w:tplc="B652FBCC" w:tentative="1">
      <w:start w:val="1"/>
      <w:numFmt w:val="bullet"/>
      <w:lvlText w:val="•"/>
      <w:lvlJc w:val="left"/>
      <w:pPr>
        <w:tabs>
          <w:tab w:val="num" w:pos="4812"/>
        </w:tabs>
        <w:ind w:left="4812" w:hanging="360"/>
      </w:pPr>
      <w:rPr>
        <w:rFonts w:ascii="Times New Roman" w:hAnsi="Times New Roman" w:hint="default"/>
      </w:rPr>
    </w:lvl>
    <w:lvl w:ilvl="6" w:tplc="5AAE2478" w:tentative="1">
      <w:start w:val="1"/>
      <w:numFmt w:val="bullet"/>
      <w:lvlText w:val="•"/>
      <w:lvlJc w:val="left"/>
      <w:pPr>
        <w:tabs>
          <w:tab w:val="num" w:pos="5532"/>
        </w:tabs>
        <w:ind w:left="5532" w:hanging="360"/>
      </w:pPr>
      <w:rPr>
        <w:rFonts w:ascii="Times New Roman" w:hAnsi="Times New Roman" w:hint="default"/>
      </w:rPr>
    </w:lvl>
    <w:lvl w:ilvl="7" w:tplc="97623262" w:tentative="1">
      <w:start w:val="1"/>
      <w:numFmt w:val="bullet"/>
      <w:lvlText w:val="•"/>
      <w:lvlJc w:val="left"/>
      <w:pPr>
        <w:tabs>
          <w:tab w:val="num" w:pos="6252"/>
        </w:tabs>
        <w:ind w:left="6252" w:hanging="360"/>
      </w:pPr>
      <w:rPr>
        <w:rFonts w:ascii="Times New Roman" w:hAnsi="Times New Roman" w:hint="default"/>
      </w:rPr>
    </w:lvl>
    <w:lvl w:ilvl="8" w:tplc="568CC060" w:tentative="1">
      <w:start w:val="1"/>
      <w:numFmt w:val="bullet"/>
      <w:lvlText w:val="•"/>
      <w:lvlJc w:val="left"/>
      <w:pPr>
        <w:tabs>
          <w:tab w:val="num" w:pos="6972"/>
        </w:tabs>
        <w:ind w:left="6972" w:hanging="360"/>
      </w:pPr>
      <w:rPr>
        <w:rFonts w:ascii="Times New Roman" w:hAnsi="Times New Roman" w:hint="default"/>
      </w:rPr>
    </w:lvl>
  </w:abstractNum>
  <w:abstractNum w:abstractNumId="3" w15:restartNumberingAfterBreak="0">
    <w:nsid w:val="17AB241F"/>
    <w:multiLevelType w:val="hybridMultilevel"/>
    <w:tmpl w:val="0B9242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A10A16"/>
    <w:multiLevelType w:val="hybridMultilevel"/>
    <w:tmpl w:val="075ED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F604B2"/>
    <w:multiLevelType w:val="hybridMultilevel"/>
    <w:tmpl w:val="B71096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2A7E93"/>
    <w:multiLevelType w:val="hybridMultilevel"/>
    <w:tmpl w:val="555AC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FD158A"/>
    <w:multiLevelType w:val="hybridMultilevel"/>
    <w:tmpl w:val="17D47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313185"/>
    <w:multiLevelType w:val="hybridMultilevel"/>
    <w:tmpl w:val="CFCEC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896AF5"/>
    <w:multiLevelType w:val="hybridMultilevel"/>
    <w:tmpl w:val="F05A59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ED5352"/>
    <w:multiLevelType w:val="hybridMultilevel"/>
    <w:tmpl w:val="945E4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3B1D01"/>
    <w:multiLevelType w:val="hybridMultilevel"/>
    <w:tmpl w:val="C718578C"/>
    <w:lvl w:ilvl="0" w:tplc="1C2897DA">
      <w:start w:val="1"/>
      <w:numFmt w:val="bullet"/>
      <w:lvlText w:val="•"/>
      <w:lvlJc w:val="left"/>
      <w:pPr>
        <w:tabs>
          <w:tab w:val="num" w:pos="720"/>
        </w:tabs>
        <w:ind w:left="720" w:hanging="360"/>
      </w:pPr>
      <w:rPr>
        <w:rFonts w:ascii="Times New Roman" w:hAnsi="Times New Roman" w:hint="default"/>
      </w:rPr>
    </w:lvl>
    <w:lvl w:ilvl="1" w:tplc="EE70068C" w:tentative="1">
      <w:start w:val="1"/>
      <w:numFmt w:val="bullet"/>
      <w:lvlText w:val="•"/>
      <w:lvlJc w:val="left"/>
      <w:pPr>
        <w:tabs>
          <w:tab w:val="num" w:pos="1440"/>
        </w:tabs>
        <w:ind w:left="1440" w:hanging="360"/>
      </w:pPr>
      <w:rPr>
        <w:rFonts w:ascii="Times New Roman" w:hAnsi="Times New Roman" w:hint="default"/>
      </w:rPr>
    </w:lvl>
    <w:lvl w:ilvl="2" w:tplc="73C0FC72" w:tentative="1">
      <w:start w:val="1"/>
      <w:numFmt w:val="bullet"/>
      <w:lvlText w:val="•"/>
      <w:lvlJc w:val="left"/>
      <w:pPr>
        <w:tabs>
          <w:tab w:val="num" w:pos="2160"/>
        </w:tabs>
        <w:ind w:left="2160" w:hanging="360"/>
      </w:pPr>
      <w:rPr>
        <w:rFonts w:ascii="Times New Roman" w:hAnsi="Times New Roman" w:hint="default"/>
      </w:rPr>
    </w:lvl>
    <w:lvl w:ilvl="3" w:tplc="46441216" w:tentative="1">
      <w:start w:val="1"/>
      <w:numFmt w:val="bullet"/>
      <w:lvlText w:val="•"/>
      <w:lvlJc w:val="left"/>
      <w:pPr>
        <w:tabs>
          <w:tab w:val="num" w:pos="2880"/>
        </w:tabs>
        <w:ind w:left="2880" w:hanging="360"/>
      </w:pPr>
      <w:rPr>
        <w:rFonts w:ascii="Times New Roman" w:hAnsi="Times New Roman" w:hint="default"/>
      </w:rPr>
    </w:lvl>
    <w:lvl w:ilvl="4" w:tplc="511C16B6" w:tentative="1">
      <w:start w:val="1"/>
      <w:numFmt w:val="bullet"/>
      <w:lvlText w:val="•"/>
      <w:lvlJc w:val="left"/>
      <w:pPr>
        <w:tabs>
          <w:tab w:val="num" w:pos="3600"/>
        </w:tabs>
        <w:ind w:left="3600" w:hanging="360"/>
      </w:pPr>
      <w:rPr>
        <w:rFonts w:ascii="Times New Roman" w:hAnsi="Times New Roman" w:hint="default"/>
      </w:rPr>
    </w:lvl>
    <w:lvl w:ilvl="5" w:tplc="B95CA806" w:tentative="1">
      <w:start w:val="1"/>
      <w:numFmt w:val="bullet"/>
      <w:lvlText w:val="•"/>
      <w:lvlJc w:val="left"/>
      <w:pPr>
        <w:tabs>
          <w:tab w:val="num" w:pos="4320"/>
        </w:tabs>
        <w:ind w:left="4320" w:hanging="360"/>
      </w:pPr>
      <w:rPr>
        <w:rFonts w:ascii="Times New Roman" w:hAnsi="Times New Roman" w:hint="default"/>
      </w:rPr>
    </w:lvl>
    <w:lvl w:ilvl="6" w:tplc="8F54133C" w:tentative="1">
      <w:start w:val="1"/>
      <w:numFmt w:val="bullet"/>
      <w:lvlText w:val="•"/>
      <w:lvlJc w:val="left"/>
      <w:pPr>
        <w:tabs>
          <w:tab w:val="num" w:pos="5040"/>
        </w:tabs>
        <w:ind w:left="5040" w:hanging="360"/>
      </w:pPr>
      <w:rPr>
        <w:rFonts w:ascii="Times New Roman" w:hAnsi="Times New Roman" w:hint="default"/>
      </w:rPr>
    </w:lvl>
    <w:lvl w:ilvl="7" w:tplc="55E4783C" w:tentative="1">
      <w:start w:val="1"/>
      <w:numFmt w:val="bullet"/>
      <w:lvlText w:val="•"/>
      <w:lvlJc w:val="left"/>
      <w:pPr>
        <w:tabs>
          <w:tab w:val="num" w:pos="5760"/>
        </w:tabs>
        <w:ind w:left="5760" w:hanging="360"/>
      </w:pPr>
      <w:rPr>
        <w:rFonts w:ascii="Times New Roman" w:hAnsi="Times New Roman" w:hint="default"/>
      </w:rPr>
    </w:lvl>
    <w:lvl w:ilvl="8" w:tplc="076627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BF1D58"/>
    <w:multiLevelType w:val="hybridMultilevel"/>
    <w:tmpl w:val="BD62E9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6401A75"/>
    <w:multiLevelType w:val="hybridMultilevel"/>
    <w:tmpl w:val="61A08F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1703E2"/>
    <w:multiLevelType w:val="hybridMultilevel"/>
    <w:tmpl w:val="694633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DC63ABF"/>
    <w:multiLevelType w:val="hybridMultilevel"/>
    <w:tmpl w:val="FCE44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7902C6"/>
    <w:multiLevelType w:val="hybridMultilevel"/>
    <w:tmpl w:val="11FA0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F0657D"/>
    <w:multiLevelType w:val="hybridMultilevel"/>
    <w:tmpl w:val="8C34152A"/>
    <w:lvl w:ilvl="0" w:tplc="4BA8D430">
      <w:start w:val="1"/>
      <w:numFmt w:val="bullet"/>
      <w:lvlText w:val="•"/>
      <w:lvlJc w:val="left"/>
      <w:pPr>
        <w:tabs>
          <w:tab w:val="num" w:pos="720"/>
        </w:tabs>
        <w:ind w:left="720" w:hanging="360"/>
      </w:pPr>
      <w:rPr>
        <w:rFonts w:ascii="Times New Roman" w:hAnsi="Times New Roman" w:hint="default"/>
      </w:rPr>
    </w:lvl>
    <w:lvl w:ilvl="1" w:tplc="AEB4C74C" w:tentative="1">
      <w:start w:val="1"/>
      <w:numFmt w:val="bullet"/>
      <w:lvlText w:val="•"/>
      <w:lvlJc w:val="left"/>
      <w:pPr>
        <w:tabs>
          <w:tab w:val="num" w:pos="1440"/>
        </w:tabs>
        <w:ind w:left="1440" w:hanging="360"/>
      </w:pPr>
      <w:rPr>
        <w:rFonts w:ascii="Times New Roman" w:hAnsi="Times New Roman" w:hint="default"/>
      </w:rPr>
    </w:lvl>
    <w:lvl w:ilvl="2" w:tplc="209EC8E8" w:tentative="1">
      <w:start w:val="1"/>
      <w:numFmt w:val="bullet"/>
      <w:lvlText w:val="•"/>
      <w:lvlJc w:val="left"/>
      <w:pPr>
        <w:tabs>
          <w:tab w:val="num" w:pos="2160"/>
        </w:tabs>
        <w:ind w:left="2160" w:hanging="360"/>
      </w:pPr>
      <w:rPr>
        <w:rFonts w:ascii="Times New Roman" w:hAnsi="Times New Roman" w:hint="default"/>
      </w:rPr>
    </w:lvl>
    <w:lvl w:ilvl="3" w:tplc="1E9ED8E4" w:tentative="1">
      <w:start w:val="1"/>
      <w:numFmt w:val="bullet"/>
      <w:lvlText w:val="•"/>
      <w:lvlJc w:val="left"/>
      <w:pPr>
        <w:tabs>
          <w:tab w:val="num" w:pos="2880"/>
        </w:tabs>
        <w:ind w:left="2880" w:hanging="360"/>
      </w:pPr>
      <w:rPr>
        <w:rFonts w:ascii="Times New Roman" w:hAnsi="Times New Roman" w:hint="default"/>
      </w:rPr>
    </w:lvl>
    <w:lvl w:ilvl="4" w:tplc="5E56A13A" w:tentative="1">
      <w:start w:val="1"/>
      <w:numFmt w:val="bullet"/>
      <w:lvlText w:val="•"/>
      <w:lvlJc w:val="left"/>
      <w:pPr>
        <w:tabs>
          <w:tab w:val="num" w:pos="3600"/>
        </w:tabs>
        <w:ind w:left="3600" w:hanging="360"/>
      </w:pPr>
      <w:rPr>
        <w:rFonts w:ascii="Times New Roman" w:hAnsi="Times New Roman" w:hint="default"/>
      </w:rPr>
    </w:lvl>
    <w:lvl w:ilvl="5" w:tplc="C910E1F4" w:tentative="1">
      <w:start w:val="1"/>
      <w:numFmt w:val="bullet"/>
      <w:lvlText w:val="•"/>
      <w:lvlJc w:val="left"/>
      <w:pPr>
        <w:tabs>
          <w:tab w:val="num" w:pos="4320"/>
        </w:tabs>
        <w:ind w:left="4320" w:hanging="360"/>
      </w:pPr>
      <w:rPr>
        <w:rFonts w:ascii="Times New Roman" w:hAnsi="Times New Roman" w:hint="default"/>
      </w:rPr>
    </w:lvl>
    <w:lvl w:ilvl="6" w:tplc="0B9E272E" w:tentative="1">
      <w:start w:val="1"/>
      <w:numFmt w:val="bullet"/>
      <w:lvlText w:val="•"/>
      <w:lvlJc w:val="left"/>
      <w:pPr>
        <w:tabs>
          <w:tab w:val="num" w:pos="5040"/>
        </w:tabs>
        <w:ind w:left="5040" w:hanging="360"/>
      </w:pPr>
      <w:rPr>
        <w:rFonts w:ascii="Times New Roman" w:hAnsi="Times New Roman" w:hint="default"/>
      </w:rPr>
    </w:lvl>
    <w:lvl w:ilvl="7" w:tplc="66FAEC2A" w:tentative="1">
      <w:start w:val="1"/>
      <w:numFmt w:val="bullet"/>
      <w:lvlText w:val="•"/>
      <w:lvlJc w:val="left"/>
      <w:pPr>
        <w:tabs>
          <w:tab w:val="num" w:pos="5760"/>
        </w:tabs>
        <w:ind w:left="5760" w:hanging="360"/>
      </w:pPr>
      <w:rPr>
        <w:rFonts w:ascii="Times New Roman" w:hAnsi="Times New Roman" w:hint="default"/>
      </w:rPr>
    </w:lvl>
    <w:lvl w:ilvl="8" w:tplc="9F8C50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8775B28"/>
    <w:multiLevelType w:val="multilevel"/>
    <w:tmpl w:val="B3C8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757DFB"/>
    <w:multiLevelType w:val="hybridMultilevel"/>
    <w:tmpl w:val="FCF8423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560C64"/>
    <w:multiLevelType w:val="hybridMultilevel"/>
    <w:tmpl w:val="C5E2EA5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A2F1D29"/>
    <w:multiLevelType w:val="hybridMultilevel"/>
    <w:tmpl w:val="EC1C7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5F39D4"/>
    <w:multiLevelType w:val="hybridMultilevel"/>
    <w:tmpl w:val="60E49106"/>
    <w:lvl w:ilvl="0" w:tplc="076AC510">
      <w:start w:val="1"/>
      <w:numFmt w:val="bullet"/>
      <w:lvlText w:val="•"/>
      <w:lvlJc w:val="left"/>
      <w:pPr>
        <w:tabs>
          <w:tab w:val="num" w:pos="720"/>
        </w:tabs>
        <w:ind w:left="720" w:hanging="360"/>
      </w:pPr>
      <w:rPr>
        <w:rFonts w:ascii="Times New Roman" w:hAnsi="Times New Roman" w:hint="default"/>
      </w:rPr>
    </w:lvl>
    <w:lvl w:ilvl="1" w:tplc="8E4EA950" w:tentative="1">
      <w:start w:val="1"/>
      <w:numFmt w:val="bullet"/>
      <w:lvlText w:val="•"/>
      <w:lvlJc w:val="left"/>
      <w:pPr>
        <w:tabs>
          <w:tab w:val="num" w:pos="1440"/>
        </w:tabs>
        <w:ind w:left="1440" w:hanging="360"/>
      </w:pPr>
      <w:rPr>
        <w:rFonts w:ascii="Times New Roman" w:hAnsi="Times New Roman" w:hint="default"/>
      </w:rPr>
    </w:lvl>
    <w:lvl w:ilvl="2" w:tplc="FF645F68" w:tentative="1">
      <w:start w:val="1"/>
      <w:numFmt w:val="bullet"/>
      <w:lvlText w:val="•"/>
      <w:lvlJc w:val="left"/>
      <w:pPr>
        <w:tabs>
          <w:tab w:val="num" w:pos="2160"/>
        </w:tabs>
        <w:ind w:left="2160" w:hanging="360"/>
      </w:pPr>
      <w:rPr>
        <w:rFonts w:ascii="Times New Roman" w:hAnsi="Times New Roman" w:hint="default"/>
      </w:rPr>
    </w:lvl>
    <w:lvl w:ilvl="3" w:tplc="83444AFE" w:tentative="1">
      <w:start w:val="1"/>
      <w:numFmt w:val="bullet"/>
      <w:lvlText w:val="•"/>
      <w:lvlJc w:val="left"/>
      <w:pPr>
        <w:tabs>
          <w:tab w:val="num" w:pos="2880"/>
        </w:tabs>
        <w:ind w:left="2880" w:hanging="360"/>
      </w:pPr>
      <w:rPr>
        <w:rFonts w:ascii="Times New Roman" w:hAnsi="Times New Roman" w:hint="default"/>
      </w:rPr>
    </w:lvl>
    <w:lvl w:ilvl="4" w:tplc="54B4F910" w:tentative="1">
      <w:start w:val="1"/>
      <w:numFmt w:val="bullet"/>
      <w:lvlText w:val="•"/>
      <w:lvlJc w:val="left"/>
      <w:pPr>
        <w:tabs>
          <w:tab w:val="num" w:pos="3600"/>
        </w:tabs>
        <w:ind w:left="3600" w:hanging="360"/>
      </w:pPr>
      <w:rPr>
        <w:rFonts w:ascii="Times New Roman" w:hAnsi="Times New Roman" w:hint="default"/>
      </w:rPr>
    </w:lvl>
    <w:lvl w:ilvl="5" w:tplc="5DA86772" w:tentative="1">
      <w:start w:val="1"/>
      <w:numFmt w:val="bullet"/>
      <w:lvlText w:val="•"/>
      <w:lvlJc w:val="left"/>
      <w:pPr>
        <w:tabs>
          <w:tab w:val="num" w:pos="4320"/>
        </w:tabs>
        <w:ind w:left="4320" w:hanging="360"/>
      </w:pPr>
      <w:rPr>
        <w:rFonts w:ascii="Times New Roman" w:hAnsi="Times New Roman" w:hint="default"/>
      </w:rPr>
    </w:lvl>
    <w:lvl w:ilvl="6" w:tplc="F5F0C252" w:tentative="1">
      <w:start w:val="1"/>
      <w:numFmt w:val="bullet"/>
      <w:lvlText w:val="•"/>
      <w:lvlJc w:val="left"/>
      <w:pPr>
        <w:tabs>
          <w:tab w:val="num" w:pos="5040"/>
        </w:tabs>
        <w:ind w:left="5040" w:hanging="360"/>
      </w:pPr>
      <w:rPr>
        <w:rFonts w:ascii="Times New Roman" w:hAnsi="Times New Roman" w:hint="default"/>
      </w:rPr>
    </w:lvl>
    <w:lvl w:ilvl="7" w:tplc="35902726" w:tentative="1">
      <w:start w:val="1"/>
      <w:numFmt w:val="bullet"/>
      <w:lvlText w:val="•"/>
      <w:lvlJc w:val="left"/>
      <w:pPr>
        <w:tabs>
          <w:tab w:val="num" w:pos="5760"/>
        </w:tabs>
        <w:ind w:left="5760" w:hanging="360"/>
      </w:pPr>
      <w:rPr>
        <w:rFonts w:ascii="Times New Roman" w:hAnsi="Times New Roman" w:hint="default"/>
      </w:rPr>
    </w:lvl>
    <w:lvl w:ilvl="8" w:tplc="3FEA5F3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F60582A"/>
    <w:multiLevelType w:val="hybridMultilevel"/>
    <w:tmpl w:val="13E232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9"/>
  </w:num>
  <w:num w:numId="3">
    <w:abstractNumId w:val="13"/>
  </w:num>
  <w:num w:numId="4">
    <w:abstractNumId w:val="3"/>
  </w:num>
  <w:num w:numId="5">
    <w:abstractNumId w:val="20"/>
  </w:num>
  <w:num w:numId="6">
    <w:abstractNumId w:val="5"/>
  </w:num>
  <w:num w:numId="7">
    <w:abstractNumId w:val="9"/>
  </w:num>
  <w:num w:numId="8">
    <w:abstractNumId w:val="6"/>
  </w:num>
  <w:num w:numId="9">
    <w:abstractNumId w:val="23"/>
  </w:num>
  <w:num w:numId="10">
    <w:abstractNumId w:val="4"/>
  </w:num>
  <w:num w:numId="11">
    <w:abstractNumId w:val="15"/>
  </w:num>
  <w:num w:numId="12">
    <w:abstractNumId w:val="16"/>
  </w:num>
  <w:num w:numId="13">
    <w:abstractNumId w:val="10"/>
  </w:num>
  <w:num w:numId="14">
    <w:abstractNumId w:val="8"/>
  </w:num>
  <w:num w:numId="15">
    <w:abstractNumId w:val="0"/>
  </w:num>
  <w:num w:numId="16">
    <w:abstractNumId w:val="2"/>
  </w:num>
  <w:num w:numId="17">
    <w:abstractNumId w:val="11"/>
  </w:num>
  <w:num w:numId="18">
    <w:abstractNumId w:val="22"/>
  </w:num>
  <w:num w:numId="19">
    <w:abstractNumId w:val="17"/>
  </w:num>
  <w:num w:numId="20">
    <w:abstractNumId w:val="21"/>
  </w:num>
  <w:num w:numId="21">
    <w:abstractNumId w:val="14"/>
  </w:num>
  <w:num w:numId="22">
    <w:abstractNumId w:val="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18"/>
    <w:rsid w:val="00021145"/>
    <w:rsid w:val="00021EB0"/>
    <w:rsid w:val="000248AB"/>
    <w:rsid w:val="00026D19"/>
    <w:rsid w:val="0003382B"/>
    <w:rsid w:val="00042F8F"/>
    <w:rsid w:val="00051014"/>
    <w:rsid w:val="00056367"/>
    <w:rsid w:val="00061204"/>
    <w:rsid w:val="00065E89"/>
    <w:rsid w:val="00067979"/>
    <w:rsid w:val="0007693A"/>
    <w:rsid w:val="0008142E"/>
    <w:rsid w:val="000904BE"/>
    <w:rsid w:val="000912E9"/>
    <w:rsid w:val="00094503"/>
    <w:rsid w:val="000A0C8B"/>
    <w:rsid w:val="000B4256"/>
    <w:rsid w:val="000B4312"/>
    <w:rsid w:val="000B632C"/>
    <w:rsid w:val="000C500C"/>
    <w:rsid w:val="000C5C9B"/>
    <w:rsid w:val="000C6584"/>
    <w:rsid w:val="000D1314"/>
    <w:rsid w:val="000D2625"/>
    <w:rsid w:val="000E0CA3"/>
    <w:rsid w:val="000F1EDF"/>
    <w:rsid w:val="000F3433"/>
    <w:rsid w:val="000F36E0"/>
    <w:rsid w:val="000F6196"/>
    <w:rsid w:val="00100720"/>
    <w:rsid w:val="0010113B"/>
    <w:rsid w:val="001061D4"/>
    <w:rsid w:val="001133B4"/>
    <w:rsid w:val="00122AD4"/>
    <w:rsid w:val="00131A1C"/>
    <w:rsid w:val="00133B73"/>
    <w:rsid w:val="0014119A"/>
    <w:rsid w:val="00142693"/>
    <w:rsid w:val="00153614"/>
    <w:rsid w:val="001572D3"/>
    <w:rsid w:val="00160EA8"/>
    <w:rsid w:val="00167960"/>
    <w:rsid w:val="00167D30"/>
    <w:rsid w:val="0017385C"/>
    <w:rsid w:val="00174702"/>
    <w:rsid w:val="0017751F"/>
    <w:rsid w:val="00183329"/>
    <w:rsid w:val="00190534"/>
    <w:rsid w:val="00190D3E"/>
    <w:rsid w:val="0019512F"/>
    <w:rsid w:val="001A1288"/>
    <w:rsid w:val="001B09BD"/>
    <w:rsid w:val="001B47AA"/>
    <w:rsid w:val="001B52BE"/>
    <w:rsid w:val="001B574B"/>
    <w:rsid w:val="001B6478"/>
    <w:rsid w:val="001C540A"/>
    <w:rsid w:val="001C62B6"/>
    <w:rsid w:val="001E0E42"/>
    <w:rsid w:val="001E464E"/>
    <w:rsid w:val="001E7561"/>
    <w:rsid w:val="001F00DA"/>
    <w:rsid w:val="001F6B04"/>
    <w:rsid w:val="001F7DC7"/>
    <w:rsid w:val="00201C3C"/>
    <w:rsid w:val="00203CD7"/>
    <w:rsid w:val="002067BD"/>
    <w:rsid w:val="00216E98"/>
    <w:rsid w:val="00220A3C"/>
    <w:rsid w:val="00227AF7"/>
    <w:rsid w:val="002349C6"/>
    <w:rsid w:val="00236BDA"/>
    <w:rsid w:val="002545C9"/>
    <w:rsid w:val="00254CA6"/>
    <w:rsid w:val="00257108"/>
    <w:rsid w:val="0026014A"/>
    <w:rsid w:val="0026335D"/>
    <w:rsid w:val="00271746"/>
    <w:rsid w:val="00280DE7"/>
    <w:rsid w:val="00296587"/>
    <w:rsid w:val="002A0F1B"/>
    <w:rsid w:val="002A1992"/>
    <w:rsid w:val="002A524A"/>
    <w:rsid w:val="002A5288"/>
    <w:rsid w:val="002A5BBB"/>
    <w:rsid w:val="002A7304"/>
    <w:rsid w:val="002B1087"/>
    <w:rsid w:val="002B1CD2"/>
    <w:rsid w:val="002B3432"/>
    <w:rsid w:val="002B6817"/>
    <w:rsid w:val="002C3C8E"/>
    <w:rsid w:val="002E01F3"/>
    <w:rsid w:val="002E0911"/>
    <w:rsid w:val="002E246F"/>
    <w:rsid w:val="002F5B10"/>
    <w:rsid w:val="003016EC"/>
    <w:rsid w:val="00305648"/>
    <w:rsid w:val="00305712"/>
    <w:rsid w:val="0032221C"/>
    <w:rsid w:val="00322803"/>
    <w:rsid w:val="0033161D"/>
    <w:rsid w:val="003318F3"/>
    <w:rsid w:val="00332F95"/>
    <w:rsid w:val="00333DFD"/>
    <w:rsid w:val="003343CC"/>
    <w:rsid w:val="003404CA"/>
    <w:rsid w:val="003529A6"/>
    <w:rsid w:val="00353A4A"/>
    <w:rsid w:val="003552F6"/>
    <w:rsid w:val="00355B1C"/>
    <w:rsid w:val="003577A2"/>
    <w:rsid w:val="00363E58"/>
    <w:rsid w:val="00396C15"/>
    <w:rsid w:val="003A21CA"/>
    <w:rsid w:val="003A41EC"/>
    <w:rsid w:val="003A5B17"/>
    <w:rsid w:val="003B02D9"/>
    <w:rsid w:val="003B0F77"/>
    <w:rsid w:val="003B33AB"/>
    <w:rsid w:val="003C6944"/>
    <w:rsid w:val="003D2090"/>
    <w:rsid w:val="003D3FD7"/>
    <w:rsid w:val="003E244A"/>
    <w:rsid w:val="003E288D"/>
    <w:rsid w:val="003F0B00"/>
    <w:rsid w:val="0040054C"/>
    <w:rsid w:val="00404476"/>
    <w:rsid w:val="00404FF9"/>
    <w:rsid w:val="0042456E"/>
    <w:rsid w:val="004259B6"/>
    <w:rsid w:val="004308C2"/>
    <w:rsid w:val="004349E6"/>
    <w:rsid w:val="00441BA9"/>
    <w:rsid w:val="00442FC6"/>
    <w:rsid w:val="0045272E"/>
    <w:rsid w:val="00453A25"/>
    <w:rsid w:val="0045448C"/>
    <w:rsid w:val="00455B09"/>
    <w:rsid w:val="00462E1E"/>
    <w:rsid w:val="00463E45"/>
    <w:rsid w:val="00465CE8"/>
    <w:rsid w:val="0046752D"/>
    <w:rsid w:val="00473430"/>
    <w:rsid w:val="00474CFC"/>
    <w:rsid w:val="004901A3"/>
    <w:rsid w:val="00494071"/>
    <w:rsid w:val="004B4583"/>
    <w:rsid w:val="004C3E3F"/>
    <w:rsid w:val="004D72B7"/>
    <w:rsid w:val="004E13D1"/>
    <w:rsid w:val="004E4DA8"/>
    <w:rsid w:val="004E5969"/>
    <w:rsid w:val="004F4D95"/>
    <w:rsid w:val="005015E4"/>
    <w:rsid w:val="00503D7D"/>
    <w:rsid w:val="00515909"/>
    <w:rsid w:val="00516BFE"/>
    <w:rsid w:val="00520016"/>
    <w:rsid w:val="00525998"/>
    <w:rsid w:val="0052693A"/>
    <w:rsid w:val="00526B21"/>
    <w:rsid w:val="00527BAF"/>
    <w:rsid w:val="00530B21"/>
    <w:rsid w:val="00534BB1"/>
    <w:rsid w:val="00542CB3"/>
    <w:rsid w:val="00544A27"/>
    <w:rsid w:val="00546872"/>
    <w:rsid w:val="005513EF"/>
    <w:rsid w:val="0055598E"/>
    <w:rsid w:val="005652EA"/>
    <w:rsid w:val="005710CA"/>
    <w:rsid w:val="00573DC9"/>
    <w:rsid w:val="005746E5"/>
    <w:rsid w:val="00592822"/>
    <w:rsid w:val="005968EA"/>
    <w:rsid w:val="005A0F2D"/>
    <w:rsid w:val="005A15DB"/>
    <w:rsid w:val="005B38B0"/>
    <w:rsid w:val="005B4958"/>
    <w:rsid w:val="005B7698"/>
    <w:rsid w:val="005B7D8B"/>
    <w:rsid w:val="005C18BA"/>
    <w:rsid w:val="005C410F"/>
    <w:rsid w:val="005C5BCD"/>
    <w:rsid w:val="005D5259"/>
    <w:rsid w:val="005E6BAE"/>
    <w:rsid w:val="005F3E44"/>
    <w:rsid w:val="005F4234"/>
    <w:rsid w:val="005F72B8"/>
    <w:rsid w:val="00617A97"/>
    <w:rsid w:val="00622259"/>
    <w:rsid w:val="00622FA1"/>
    <w:rsid w:val="006238EF"/>
    <w:rsid w:val="006403F3"/>
    <w:rsid w:val="006411D4"/>
    <w:rsid w:val="00643B36"/>
    <w:rsid w:val="00661704"/>
    <w:rsid w:val="006723F1"/>
    <w:rsid w:val="00674452"/>
    <w:rsid w:val="00676F93"/>
    <w:rsid w:val="00680E48"/>
    <w:rsid w:val="0068413E"/>
    <w:rsid w:val="00684BC9"/>
    <w:rsid w:val="006A2167"/>
    <w:rsid w:val="006B6EB7"/>
    <w:rsid w:val="006C033C"/>
    <w:rsid w:val="006C12F4"/>
    <w:rsid w:val="006C2150"/>
    <w:rsid w:val="006C48C4"/>
    <w:rsid w:val="006C4E75"/>
    <w:rsid w:val="006C510E"/>
    <w:rsid w:val="006D3AED"/>
    <w:rsid w:val="006D4882"/>
    <w:rsid w:val="006E0491"/>
    <w:rsid w:val="006E79AB"/>
    <w:rsid w:val="006F3164"/>
    <w:rsid w:val="00706F78"/>
    <w:rsid w:val="007077CB"/>
    <w:rsid w:val="00724DDB"/>
    <w:rsid w:val="00732267"/>
    <w:rsid w:val="00734E9B"/>
    <w:rsid w:val="0073794C"/>
    <w:rsid w:val="00744BAA"/>
    <w:rsid w:val="00745D77"/>
    <w:rsid w:val="007528A3"/>
    <w:rsid w:val="0075392E"/>
    <w:rsid w:val="00753F5A"/>
    <w:rsid w:val="007711D0"/>
    <w:rsid w:val="00783C62"/>
    <w:rsid w:val="007903FC"/>
    <w:rsid w:val="007D295E"/>
    <w:rsid w:val="007D56D8"/>
    <w:rsid w:val="007D636A"/>
    <w:rsid w:val="007F7205"/>
    <w:rsid w:val="008000B8"/>
    <w:rsid w:val="008220D6"/>
    <w:rsid w:val="00823928"/>
    <w:rsid w:val="008314F4"/>
    <w:rsid w:val="0083168C"/>
    <w:rsid w:val="0083785D"/>
    <w:rsid w:val="0084501E"/>
    <w:rsid w:val="00846DA0"/>
    <w:rsid w:val="00853EB3"/>
    <w:rsid w:val="00855346"/>
    <w:rsid w:val="0085609C"/>
    <w:rsid w:val="00861CE6"/>
    <w:rsid w:val="00864215"/>
    <w:rsid w:val="00865CB4"/>
    <w:rsid w:val="0087597D"/>
    <w:rsid w:val="0087695C"/>
    <w:rsid w:val="00881EB4"/>
    <w:rsid w:val="00885538"/>
    <w:rsid w:val="00886448"/>
    <w:rsid w:val="00892896"/>
    <w:rsid w:val="00892F58"/>
    <w:rsid w:val="0089635F"/>
    <w:rsid w:val="008A145A"/>
    <w:rsid w:val="008A4364"/>
    <w:rsid w:val="008A7AED"/>
    <w:rsid w:val="008C2250"/>
    <w:rsid w:val="008C2E3D"/>
    <w:rsid w:val="008C35AC"/>
    <w:rsid w:val="008D6445"/>
    <w:rsid w:val="008E02B9"/>
    <w:rsid w:val="008F334F"/>
    <w:rsid w:val="008F6F18"/>
    <w:rsid w:val="00900D60"/>
    <w:rsid w:val="00903165"/>
    <w:rsid w:val="009114D4"/>
    <w:rsid w:val="00913AF8"/>
    <w:rsid w:val="009155CC"/>
    <w:rsid w:val="00917C96"/>
    <w:rsid w:val="00935348"/>
    <w:rsid w:val="00936D8A"/>
    <w:rsid w:val="0094187E"/>
    <w:rsid w:val="00943054"/>
    <w:rsid w:val="009438E5"/>
    <w:rsid w:val="00947266"/>
    <w:rsid w:val="009509AB"/>
    <w:rsid w:val="009557C7"/>
    <w:rsid w:val="00961D23"/>
    <w:rsid w:val="00983A51"/>
    <w:rsid w:val="009844D9"/>
    <w:rsid w:val="00987661"/>
    <w:rsid w:val="009A5419"/>
    <w:rsid w:val="009B080D"/>
    <w:rsid w:val="009B26C1"/>
    <w:rsid w:val="009B63DC"/>
    <w:rsid w:val="009B7EF8"/>
    <w:rsid w:val="009C263A"/>
    <w:rsid w:val="009C5F47"/>
    <w:rsid w:val="009C617D"/>
    <w:rsid w:val="009C7587"/>
    <w:rsid w:val="009D1C5C"/>
    <w:rsid w:val="009D7993"/>
    <w:rsid w:val="009F089C"/>
    <w:rsid w:val="009F10E3"/>
    <w:rsid w:val="009F1907"/>
    <w:rsid w:val="00A04CA7"/>
    <w:rsid w:val="00A04E54"/>
    <w:rsid w:val="00A05BA7"/>
    <w:rsid w:val="00A171C7"/>
    <w:rsid w:val="00A22768"/>
    <w:rsid w:val="00A229B4"/>
    <w:rsid w:val="00A27D10"/>
    <w:rsid w:val="00A44D1F"/>
    <w:rsid w:val="00A52DF1"/>
    <w:rsid w:val="00A54F48"/>
    <w:rsid w:val="00A647FC"/>
    <w:rsid w:val="00A747A6"/>
    <w:rsid w:val="00A76311"/>
    <w:rsid w:val="00A822DE"/>
    <w:rsid w:val="00AA1DDF"/>
    <w:rsid w:val="00AA3125"/>
    <w:rsid w:val="00AA362E"/>
    <w:rsid w:val="00AA7AC4"/>
    <w:rsid w:val="00AA7B81"/>
    <w:rsid w:val="00AB43C6"/>
    <w:rsid w:val="00AB4BA4"/>
    <w:rsid w:val="00AD0AF0"/>
    <w:rsid w:val="00AD1652"/>
    <w:rsid w:val="00AE3788"/>
    <w:rsid w:val="00AE4563"/>
    <w:rsid w:val="00AF04FA"/>
    <w:rsid w:val="00AF1EE3"/>
    <w:rsid w:val="00AF5FEC"/>
    <w:rsid w:val="00AF7544"/>
    <w:rsid w:val="00B11E10"/>
    <w:rsid w:val="00B13E62"/>
    <w:rsid w:val="00B167B5"/>
    <w:rsid w:val="00B2605F"/>
    <w:rsid w:val="00B51D37"/>
    <w:rsid w:val="00B53CDB"/>
    <w:rsid w:val="00B56D0E"/>
    <w:rsid w:val="00B71AB1"/>
    <w:rsid w:val="00B76855"/>
    <w:rsid w:val="00B82725"/>
    <w:rsid w:val="00B83477"/>
    <w:rsid w:val="00B91398"/>
    <w:rsid w:val="00B9788D"/>
    <w:rsid w:val="00BA7FCE"/>
    <w:rsid w:val="00BB562E"/>
    <w:rsid w:val="00BD3233"/>
    <w:rsid w:val="00BD40EB"/>
    <w:rsid w:val="00BD7845"/>
    <w:rsid w:val="00C0249D"/>
    <w:rsid w:val="00C026F8"/>
    <w:rsid w:val="00C13492"/>
    <w:rsid w:val="00C20BB2"/>
    <w:rsid w:val="00C36728"/>
    <w:rsid w:val="00C36B8D"/>
    <w:rsid w:val="00C4599D"/>
    <w:rsid w:val="00C465C7"/>
    <w:rsid w:val="00C47743"/>
    <w:rsid w:val="00C518DE"/>
    <w:rsid w:val="00C543F5"/>
    <w:rsid w:val="00C61BAA"/>
    <w:rsid w:val="00C61D7E"/>
    <w:rsid w:val="00C641DC"/>
    <w:rsid w:val="00C67781"/>
    <w:rsid w:val="00C723F8"/>
    <w:rsid w:val="00C733E6"/>
    <w:rsid w:val="00C75987"/>
    <w:rsid w:val="00C83CF3"/>
    <w:rsid w:val="00C944F8"/>
    <w:rsid w:val="00CB125D"/>
    <w:rsid w:val="00CC2B02"/>
    <w:rsid w:val="00CC32ED"/>
    <w:rsid w:val="00CC7349"/>
    <w:rsid w:val="00CD021C"/>
    <w:rsid w:val="00CD097F"/>
    <w:rsid w:val="00CE3D7C"/>
    <w:rsid w:val="00CE5BCD"/>
    <w:rsid w:val="00CE6589"/>
    <w:rsid w:val="00CF5A18"/>
    <w:rsid w:val="00D058A8"/>
    <w:rsid w:val="00D16238"/>
    <w:rsid w:val="00D20052"/>
    <w:rsid w:val="00D2507C"/>
    <w:rsid w:val="00D256C1"/>
    <w:rsid w:val="00D32681"/>
    <w:rsid w:val="00D327EA"/>
    <w:rsid w:val="00D34DBA"/>
    <w:rsid w:val="00D52B25"/>
    <w:rsid w:val="00D656FB"/>
    <w:rsid w:val="00D66A0F"/>
    <w:rsid w:val="00D85D0D"/>
    <w:rsid w:val="00D9072C"/>
    <w:rsid w:val="00D9387B"/>
    <w:rsid w:val="00DA41CF"/>
    <w:rsid w:val="00DA51DD"/>
    <w:rsid w:val="00DA7824"/>
    <w:rsid w:val="00DB0379"/>
    <w:rsid w:val="00DB7CFB"/>
    <w:rsid w:val="00DD179F"/>
    <w:rsid w:val="00DD277A"/>
    <w:rsid w:val="00DD2E61"/>
    <w:rsid w:val="00DD2E8F"/>
    <w:rsid w:val="00DD5022"/>
    <w:rsid w:val="00DE74CC"/>
    <w:rsid w:val="00DE7B82"/>
    <w:rsid w:val="00DF07D0"/>
    <w:rsid w:val="00DF1176"/>
    <w:rsid w:val="00DF416D"/>
    <w:rsid w:val="00E03A22"/>
    <w:rsid w:val="00E05329"/>
    <w:rsid w:val="00E10DCC"/>
    <w:rsid w:val="00E12B6C"/>
    <w:rsid w:val="00E1359C"/>
    <w:rsid w:val="00E3166C"/>
    <w:rsid w:val="00E41915"/>
    <w:rsid w:val="00E5021F"/>
    <w:rsid w:val="00E62945"/>
    <w:rsid w:val="00E644B4"/>
    <w:rsid w:val="00E70432"/>
    <w:rsid w:val="00E9037A"/>
    <w:rsid w:val="00E92F0F"/>
    <w:rsid w:val="00EA3911"/>
    <w:rsid w:val="00EA7A76"/>
    <w:rsid w:val="00EB370A"/>
    <w:rsid w:val="00EB60D2"/>
    <w:rsid w:val="00EC2549"/>
    <w:rsid w:val="00EC5B6E"/>
    <w:rsid w:val="00ED1FAE"/>
    <w:rsid w:val="00ED67C9"/>
    <w:rsid w:val="00ED71DE"/>
    <w:rsid w:val="00EE0AF7"/>
    <w:rsid w:val="00EE25CE"/>
    <w:rsid w:val="00EE2BE8"/>
    <w:rsid w:val="00EF2893"/>
    <w:rsid w:val="00F0195F"/>
    <w:rsid w:val="00F0664A"/>
    <w:rsid w:val="00F13694"/>
    <w:rsid w:val="00F300C0"/>
    <w:rsid w:val="00F3736C"/>
    <w:rsid w:val="00F40B9C"/>
    <w:rsid w:val="00F438E5"/>
    <w:rsid w:val="00F44DBE"/>
    <w:rsid w:val="00F46E2C"/>
    <w:rsid w:val="00F504E4"/>
    <w:rsid w:val="00F554B4"/>
    <w:rsid w:val="00F57457"/>
    <w:rsid w:val="00F63D9D"/>
    <w:rsid w:val="00F75259"/>
    <w:rsid w:val="00F8035C"/>
    <w:rsid w:val="00F81683"/>
    <w:rsid w:val="00F84476"/>
    <w:rsid w:val="00F91912"/>
    <w:rsid w:val="00F94700"/>
    <w:rsid w:val="00FA1870"/>
    <w:rsid w:val="00FB13F6"/>
    <w:rsid w:val="00FB30E1"/>
    <w:rsid w:val="00FB30FC"/>
    <w:rsid w:val="00FB31C8"/>
    <w:rsid w:val="00FB5639"/>
    <w:rsid w:val="00FC1F35"/>
    <w:rsid w:val="00FD1C88"/>
    <w:rsid w:val="00FD3E92"/>
    <w:rsid w:val="00FE21C2"/>
    <w:rsid w:val="00FE3D41"/>
    <w:rsid w:val="00FE4A50"/>
    <w:rsid w:val="00FF2541"/>
    <w:rsid w:val="00FF2EDA"/>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1B9ADA87"/>
  <w14:defaultImageDpi w14:val="300"/>
  <w15:docId w15:val="{C1D11E35-44D7-4A12-8119-9FB73807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semiHidden/>
    <w:unhideWhenUsed/>
    <w:qFormat/>
    <w:rsid w:val="0067445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892F58"/>
  </w:style>
  <w:style w:type="character" w:customStyle="1" w:styleId="berschrift3Zchn">
    <w:name w:val="Überschrift 3 Zchn"/>
    <w:basedOn w:val="Absatz-Standardschriftart"/>
    <w:link w:val="berschrift3"/>
    <w:uiPriority w:val="9"/>
    <w:semiHidden/>
    <w:rsid w:val="00674452"/>
    <w:rPr>
      <w:rFonts w:asciiTheme="majorHAnsi" w:eastAsiaTheme="majorEastAsia" w:hAnsiTheme="majorHAnsi" w:cstheme="majorBidi"/>
      <w:b/>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233440695">
      <w:bodyDiv w:val="1"/>
      <w:marLeft w:val="0"/>
      <w:marRight w:val="0"/>
      <w:marTop w:val="0"/>
      <w:marBottom w:val="0"/>
      <w:divBdr>
        <w:top w:val="none" w:sz="0" w:space="0" w:color="auto"/>
        <w:left w:val="none" w:sz="0" w:space="0" w:color="auto"/>
        <w:bottom w:val="none" w:sz="0" w:space="0" w:color="auto"/>
        <w:right w:val="none" w:sz="0" w:space="0" w:color="auto"/>
      </w:divBdr>
    </w:div>
    <w:div w:id="367528546">
      <w:bodyDiv w:val="1"/>
      <w:marLeft w:val="0"/>
      <w:marRight w:val="0"/>
      <w:marTop w:val="0"/>
      <w:marBottom w:val="0"/>
      <w:divBdr>
        <w:top w:val="none" w:sz="0" w:space="0" w:color="auto"/>
        <w:left w:val="none" w:sz="0" w:space="0" w:color="auto"/>
        <w:bottom w:val="none" w:sz="0" w:space="0" w:color="auto"/>
        <w:right w:val="none" w:sz="0" w:space="0" w:color="auto"/>
      </w:divBdr>
    </w:div>
    <w:div w:id="409931034">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552429351">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69793283">
      <w:bodyDiv w:val="1"/>
      <w:marLeft w:val="0"/>
      <w:marRight w:val="0"/>
      <w:marTop w:val="0"/>
      <w:marBottom w:val="0"/>
      <w:divBdr>
        <w:top w:val="none" w:sz="0" w:space="0" w:color="auto"/>
        <w:left w:val="none" w:sz="0" w:space="0" w:color="auto"/>
        <w:bottom w:val="none" w:sz="0" w:space="0" w:color="auto"/>
        <w:right w:val="none" w:sz="0" w:space="0" w:color="auto"/>
      </w:divBdr>
    </w:div>
    <w:div w:id="853113999">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19868312">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032070919">
      <w:bodyDiv w:val="1"/>
      <w:marLeft w:val="0"/>
      <w:marRight w:val="0"/>
      <w:marTop w:val="0"/>
      <w:marBottom w:val="0"/>
      <w:divBdr>
        <w:top w:val="none" w:sz="0" w:space="0" w:color="auto"/>
        <w:left w:val="none" w:sz="0" w:space="0" w:color="auto"/>
        <w:bottom w:val="none" w:sz="0" w:space="0" w:color="auto"/>
        <w:right w:val="none" w:sz="0" w:space="0" w:color="auto"/>
      </w:divBdr>
      <w:divsChild>
        <w:div w:id="239171417">
          <w:marLeft w:val="547"/>
          <w:marRight w:val="0"/>
          <w:marTop w:val="0"/>
          <w:marBottom w:val="0"/>
          <w:divBdr>
            <w:top w:val="none" w:sz="0" w:space="0" w:color="auto"/>
            <w:left w:val="none" w:sz="0" w:space="0" w:color="auto"/>
            <w:bottom w:val="none" w:sz="0" w:space="0" w:color="auto"/>
            <w:right w:val="none" w:sz="0" w:space="0" w:color="auto"/>
          </w:divBdr>
        </w:div>
      </w:divsChild>
    </w:div>
    <w:div w:id="1048795597">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1926304">
      <w:bodyDiv w:val="1"/>
      <w:marLeft w:val="0"/>
      <w:marRight w:val="0"/>
      <w:marTop w:val="0"/>
      <w:marBottom w:val="0"/>
      <w:divBdr>
        <w:top w:val="none" w:sz="0" w:space="0" w:color="auto"/>
        <w:left w:val="none" w:sz="0" w:space="0" w:color="auto"/>
        <w:bottom w:val="none" w:sz="0" w:space="0" w:color="auto"/>
        <w:right w:val="none" w:sz="0" w:space="0" w:color="auto"/>
      </w:divBdr>
      <w:divsChild>
        <w:div w:id="496263827">
          <w:marLeft w:val="547"/>
          <w:marRight w:val="0"/>
          <w:marTop w:val="0"/>
          <w:marBottom w:val="0"/>
          <w:divBdr>
            <w:top w:val="none" w:sz="0" w:space="0" w:color="auto"/>
            <w:left w:val="none" w:sz="0" w:space="0" w:color="auto"/>
            <w:bottom w:val="none" w:sz="0" w:space="0" w:color="auto"/>
            <w:right w:val="none" w:sz="0" w:space="0" w:color="auto"/>
          </w:divBdr>
        </w:div>
      </w:divsChild>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153640651">
      <w:bodyDiv w:val="1"/>
      <w:marLeft w:val="0"/>
      <w:marRight w:val="0"/>
      <w:marTop w:val="0"/>
      <w:marBottom w:val="0"/>
      <w:divBdr>
        <w:top w:val="none" w:sz="0" w:space="0" w:color="auto"/>
        <w:left w:val="none" w:sz="0" w:space="0" w:color="auto"/>
        <w:bottom w:val="none" w:sz="0" w:space="0" w:color="auto"/>
        <w:right w:val="none" w:sz="0" w:space="0" w:color="auto"/>
      </w:divBdr>
    </w:div>
    <w:div w:id="1172643464">
      <w:bodyDiv w:val="1"/>
      <w:marLeft w:val="0"/>
      <w:marRight w:val="0"/>
      <w:marTop w:val="0"/>
      <w:marBottom w:val="0"/>
      <w:divBdr>
        <w:top w:val="none" w:sz="0" w:space="0" w:color="auto"/>
        <w:left w:val="none" w:sz="0" w:space="0" w:color="auto"/>
        <w:bottom w:val="none" w:sz="0" w:space="0" w:color="auto"/>
        <w:right w:val="none" w:sz="0" w:space="0" w:color="auto"/>
      </w:divBdr>
      <w:divsChild>
        <w:div w:id="978993558">
          <w:marLeft w:val="547"/>
          <w:marRight w:val="0"/>
          <w:marTop w:val="0"/>
          <w:marBottom w:val="0"/>
          <w:divBdr>
            <w:top w:val="none" w:sz="0" w:space="0" w:color="auto"/>
            <w:left w:val="none" w:sz="0" w:space="0" w:color="auto"/>
            <w:bottom w:val="none" w:sz="0" w:space="0" w:color="auto"/>
            <w:right w:val="none" w:sz="0" w:space="0" w:color="auto"/>
          </w:divBdr>
        </w:div>
      </w:divsChild>
    </w:div>
    <w:div w:id="1204636461">
      <w:bodyDiv w:val="1"/>
      <w:marLeft w:val="0"/>
      <w:marRight w:val="0"/>
      <w:marTop w:val="0"/>
      <w:marBottom w:val="0"/>
      <w:divBdr>
        <w:top w:val="none" w:sz="0" w:space="0" w:color="auto"/>
        <w:left w:val="none" w:sz="0" w:space="0" w:color="auto"/>
        <w:bottom w:val="none" w:sz="0" w:space="0" w:color="auto"/>
        <w:right w:val="none" w:sz="0" w:space="0" w:color="auto"/>
      </w:divBdr>
    </w:div>
    <w:div w:id="1208369957">
      <w:bodyDiv w:val="1"/>
      <w:marLeft w:val="0"/>
      <w:marRight w:val="0"/>
      <w:marTop w:val="0"/>
      <w:marBottom w:val="0"/>
      <w:divBdr>
        <w:top w:val="none" w:sz="0" w:space="0" w:color="auto"/>
        <w:left w:val="none" w:sz="0" w:space="0" w:color="auto"/>
        <w:bottom w:val="none" w:sz="0" w:space="0" w:color="auto"/>
        <w:right w:val="none" w:sz="0" w:space="0" w:color="auto"/>
      </w:divBdr>
      <w:divsChild>
        <w:div w:id="7728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61377454">
      <w:bodyDiv w:val="1"/>
      <w:marLeft w:val="0"/>
      <w:marRight w:val="0"/>
      <w:marTop w:val="0"/>
      <w:marBottom w:val="0"/>
      <w:divBdr>
        <w:top w:val="none" w:sz="0" w:space="0" w:color="auto"/>
        <w:left w:val="none" w:sz="0" w:space="0" w:color="auto"/>
        <w:bottom w:val="none" w:sz="0" w:space="0" w:color="auto"/>
        <w:right w:val="none" w:sz="0" w:space="0" w:color="auto"/>
      </w:divBdr>
    </w:div>
    <w:div w:id="1353262668">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552958727">
      <w:bodyDiv w:val="1"/>
      <w:marLeft w:val="0"/>
      <w:marRight w:val="0"/>
      <w:marTop w:val="0"/>
      <w:marBottom w:val="0"/>
      <w:divBdr>
        <w:top w:val="none" w:sz="0" w:space="0" w:color="auto"/>
        <w:left w:val="none" w:sz="0" w:space="0" w:color="auto"/>
        <w:bottom w:val="none" w:sz="0" w:space="0" w:color="auto"/>
        <w:right w:val="none" w:sz="0" w:space="0" w:color="auto"/>
      </w:divBdr>
      <w:divsChild>
        <w:div w:id="1213418864">
          <w:marLeft w:val="547"/>
          <w:marRight w:val="0"/>
          <w:marTop w:val="0"/>
          <w:marBottom w:val="0"/>
          <w:divBdr>
            <w:top w:val="none" w:sz="0" w:space="0" w:color="auto"/>
            <w:left w:val="none" w:sz="0" w:space="0" w:color="auto"/>
            <w:bottom w:val="none" w:sz="0" w:space="0" w:color="auto"/>
            <w:right w:val="none" w:sz="0" w:space="0" w:color="auto"/>
          </w:divBdr>
        </w:div>
      </w:divsChild>
    </w:div>
    <w:div w:id="1637027020">
      <w:bodyDiv w:val="1"/>
      <w:marLeft w:val="0"/>
      <w:marRight w:val="0"/>
      <w:marTop w:val="0"/>
      <w:marBottom w:val="0"/>
      <w:divBdr>
        <w:top w:val="none" w:sz="0" w:space="0" w:color="auto"/>
        <w:left w:val="none" w:sz="0" w:space="0" w:color="auto"/>
        <w:bottom w:val="none" w:sz="0" w:space="0" w:color="auto"/>
        <w:right w:val="none" w:sz="0" w:space="0" w:color="auto"/>
      </w:divBdr>
    </w:div>
    <w:div w:id="1640259783">
      <w:bodyDiv w:val="1"/>
      <w:marLeft w:val="0"/>
      <w:marRight w:val="0"/>
      <w:marTop w:val="0"/>
      <w:marBottom w:val="0"/>
      <w:divBdr>
        <w:top w:val="none" w:sz="0" w:space="0" w:color="auto"/>
        <w:left w:val="none" w:sz="0" w:space="0" w:color="auto"/>
        <w:bottom w:val="none" w:sz="0" w:space="0" w:color="auto"/>
        <w:right w:val="none" w:sz="0" w:space="0" w:color="auto"/>
      </w:divBdr>
    </w:div>
    <w:div w:id="1687251222">
      <w:bodyDiv w:val="1"/>
      <w:marLeft w:val="0"/>
      <w:marRight w:val="0"/>
      <w:marTop w:val="0"/>
      <w:marBottom w:val="0"/>
      <w:divBdr>
        <w:top w:val="none" w:sz="0" w:space="0" w:color="auto"/>
        <w:left w:val="none" w:sz="0" w:space="0" w:color="auto"/>
        <w:bottom w:val="none" w:sz="0" w:space="0" w:color="auto"/>
        <w:right w:val="none" w:sz="0" w:space="0" w:color="auto"/>
      </w:divBdr>
    </w:div>
    <w:div w:id="1846705383">
      <w:bodyDiv w:val="1"/>
      <w:marLeft w:val="0"/>
      <w:marRight w:val="0"/>
      <w:marTop w:val="0"/>
      <w:marBottom w:val="0"/>
      <w:divBdr>
        <w:top w:val="none" w:sz="0" w:space="0" w:color="auto"/>
        <w:left w:val="none" w:sz="0" w:space="0" w:color="auto"/>
        <w:bottom w:val="none" w:sz="0" w:space="0" w:color="auto"/>
        <w:right w:val="none" w:sz="0" w:space="0" w:color="auto"/>
      </w:divBdr>
    </w:div>
    <w:div w:id="1917590821">
      <w:bodyDiv w:val="1"/>
      <w:marLeft w:val="0"/>
      <w:marRight w:val="0"/>
      <w:marTop w:val="0"/>
      <w:marBottom w:val="0"/>
      <w:divBdr>
        <w:top w:val="none" w:sz="0" w:space="0" w:color="auto"/>
        <w:left w:val="none" w:sz="0" w:space="0" w:color="auto"/>
        <w:bottom w:val="none" w:sz="0" w:space="0" w:color="auto"/>
        <w:right w:val="none" w:sz="0" w:space="0" w:color="auto"/>
      </w:divBdr>
    </w:div>
    <w:div w:id="1925408341">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34510185">
      <w:bodyDiv w:val="1"/>
      <w:marLeft w:val="0"/>
      <w:marRight w:val="0"/>
      <w:marTop w:val="0"/>
      <w:marBottom w:val="0"/>
      <w:divBdr>
        <w:top w:val="none" w:sz="0" w:space="0" w:color="auto"/>
        <w:left w:val="none" w:sz="0" w:space="0" w:color="auto"/>
        <w:bottom w:val="none" w:sz="0" w:space="0" w:color="auto"/>
        <w:right w:val="none" w:sz="0" w:space="0" w:color="auto"/>
      </w:divBdr>
    </w:div>
    <w:div w:id="1939100684">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41316762">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CE5A50-959B-455B-9BC5-F596F4430A68}" type="doc">
      <dgm:prSet loTypeId="urn:microsoft.com/office/officeart/2005/8/layout/matrix1" loCatId="matrix" qsTypeId="urn:microsoft.com/office/officeart/2005/8/quickstyle/simple3" qsCatId="simple" csTypeId="urn:microsoft.com/office/officeart/2005/8/colors/accent0_2" csCatId="mainScheme" phldr="1"/>
      <dgm:spPr/>
      <dgm:t>
        <a:bodyPr/>
        <a:lstStyle/>
        <a:p>
          <a:endParaRPr lang="de-DE"/>
        </a:p>
      </dgm:t>
    </dgm:pt>
    <dgm:pt modelId="{98405FCF-F969-42F1-BABE-EC74FBD8D1B6}">
      <dgm:prSet phldrT="[Text]" custT="1"/>
      <dgm:spPr/>
      <dgm:t>
        <a:bodyPr/>
        <a:lstStyle/>
        <a:p>
          <a:r>
            <a:rPr lang="de-DE" sz="1800" b="1">
              <a:latin typeface="+mj-lt"/>
            </a:rPr>
            <a:t>Politisches Interesse</a:t>
          </a:r>
        </a:p>
      </dgm:t>
    </dgm:pt>
    <dgm:pt modelId="{5E15A6E5-5D31-4629-8A38-394836E11C30}" type="parTrans" cxnId="{59E4A011-1E08-4C82-A648-B9FCD7ECD012}">
      <dgm:prSet/>
      <dgm:spPr/>
      <dgm:t>
        <a:bodyPr/>
        <a:lstStyle/>
        <a:p>
          <a:endParaRPr lang="de-DE">
            <a:latin typeface="+mj-lt"/>
          </a:endParaRPr>
        </a:p>
      </dgm:t>
    </dgm:pt>
    <dgm:pt modelId="{AC0520E9-B0BF-437E-AD77-5688C3409F91}" type="sibTrans" cxnId="{59E4A011-1E08-4C82-A648-B9FCD7ECD012}">
      <dgm:prSet/>
      <dgm:spPr/>
      <dgm:t>
        <a:bodyPr/>
        <a:lstStyle/>
        <a:p>
          <a:endParaRPr lang="de-DE">
            <a:latin typeface="+mj-lt"/>
          </a:endParaRPr>
        </a:p>
      </dgm:t>
    </dgm:pt>
    <dgm:pt modelId="{8ED1061A-1793-46A5-B06A-9FCBB1E7779E}">
      <dgm:prSet phldrT="[Text]" custT="1"/>
      <dgm:spPr/>
      <dgm:t>
        <a:bodyPr/>
        <a:lstStyle/>
        <a:p>
          <a:r>
            <a:rPr lang="de-DE" sz="1600">
              <a:latin typeface="+mj-lt"/>
            </a:rPr>
            <a:t>Involvierte</a:t>
          </a:r>
          <a:endParaRPr lang="de-DE" sz="1700">
            <a:solidFill>
              <a:schemeClr val="bg1"/>
            </a:solidFill>
            <a:latin typeface="+mj-lt"/>
          </a:endParaRPr>
        </a:p>
      </dgm:t>
    </dgm:pt>
    <dgm:pt modelId="{0BC45B5A-832D-45FB-AC40-C5D44E4AE42D}" type="parTrans" cxnId="{D0E6A3BB-BA60-4F60-8075-419D38542E28}">
      <dgm:prSet/>
      <dgm:spPr/>
      <dgm:t>
        <a:bodyPr/>
        <a:lstStyle/>
        <a:p>
          <a:endParaRPr lang="de-DE">
            <a:latin typeface="+mj-lt"/>
          </a:endParaRPr>
        </a:p>
      </dgm:t>
    </dgm:pt>
    <dgm:pt modelId="{4DF7123A-EEA4-4CC5-9614-898C3C7A2B68}" type="sibTrans" cxnId="{D0E6A3BB-BA60-4F60-8075-419D38542E28}">
      <dgm:prSet/>
      <dgm:spPr/>
      <dgm:t>
        <a:bodyPr/>
        <a:lstStyle/>
        <a:p>
          <a:endParaRPr lang="de-DE">
            <a:latin typeface="+mj-lt"/>
          </a:endParaRPr>
        </a:p>
      </dgm:t>
    </dgm:pt>
    <dgm:pt modelId="{A5FF54B9-4E49-42A7-BDBE-3FD93E262C87}">
      <dgm:prSet phldrT="[Text]" custT="1"/>
      <dgm:spPr/>
      <dgm:t>
        <a:bodyPr/>
        <a:lstStyle/>
        <a:p>
          <a:r>
            <a:rPr lang="de-DE" sz="1600">
              <a:latin typeface="+mj-lt"/>
            </a:rPr>
            <a:t>Zuschauer</a:t>
          </a:r>
          <a:endParaRPr lang="de-DE" sz="1600">
            <a:solidFill>
              <a:schemeClr val="bg1"/>
            </a:solidFill>
            <a:latin typeface="+mj-lt"/>
          </a:endParaRPr>
        </a:p>
      </dgm:t>
    </dgm:pt>
    <dgm:pt modelId="{142769D8-36AF-4E14-B7E2-169E2B9C2BFA}" type="parTrans" cxnId="{B76DD08C-3BDE-40DA-AF55-4DD058A49236}">
      <dgm:prSet/>
      <dgm:spPr/>
      <dgm:t>
        <a:bodyPr/>
        <a:lstStyle/>
        <a:p>
          <a:endParaRPr lang="de-DE">
            <a:latin typeface="+mj-lt"/>
          </a:endParaRPr>
        </a:p>
      </dgm:t>
    </dgm:pt>
    <dgm:pt modelId="{CBDACFC4-93BD-4DF6-8583-DF8C77AD43A0}" type="sibTrans" cxnId="{B76DD08C-3BDE-40DA-AF55-4DD058A49236}">
      <dgm:prSet/>
      <dgm:spPr/>
      <dgm:t>
        <a:bodyPr/>
        <a:lstStyle/>
        <a:p>
          <a:endParaRPr lang="de-DE">
            <a:latin typeface="+mj-lt"/>
          </a:endParaRPr>
        </a:p>
      </dgm:t>
    </dgm:pt>
    <dgm:pt modelId="{D32AF81B-8A7B-48D2-8FE1-6366F9EAFA91}">
      <dgm:prSet phldrT="[Text]" custT="1"/>
      <dgm:spPr/>
      <dgm:t>
        <a:bodyPr/>
        <a:lstStyle/>
        <a:p>
          <a:pPr algn="ctr"/>
          <a:r>
            <a:rPr lang="de-DE" sz="1600">
              <a:latin typeface="+mj-lt"/>
            </a:rPr>
            <a:t>Distanzierte</a:t>
          </a:r>
          <a:endParaRPr lang="de-DE" sz="1600">
            <a:solidFill>
              <a:schemeClr val="bg1"/>
            </a:solidFill>
            <a:latin typeface="+mj-lt"/>
          </a:endParaRPr>
        </a:p>
      </dgm:t>
    </dgm:pt>
    <dgm:pt modelId="{36F97080-04F1-4ABC-A68E-F8E6742221D8}" type="parTrans" cxnId="{0FD46D37-710E-445A-A165-AE8DB27F674C}">
      <dgm:prSet/>
      <dgm:spPr/>
      <dgm:t>
        <a:bodyPr/>
        <a:lstStyle/>
        <a:p>
          <a:endParaRPr lang="de-DE">
            <a:latin typeface="+mj-lt"/>
          </a:endParaRPr>
        </a:p>
      </dgm:t>
    </dgm:pt>
    <dgm:pt modelId="{9432E910-26FC-4D93-AB0B-7A559DF9F06C}" type="sibTrans" cxnId="{0FD46D37-710E-445A-A165-AE8DB27F674C}">
      <dgm:prSet/>
      <dgm:spPr/>
      <dgm:t>
        <a:bodyPr/>
        <a:lstStyle/>
        <a:p>
          <a:endParaRPr lang="de-DE">
            <a:latin typeface="+mj-lt"/>
          </a:endParaRPr>
        </a:p>
      </dgm:t>
    </dgm:pt>
    <dgm:pt modelId="{A367413D-2725-4BD2-8852-F3AB5C7E06BB}">
      <dgm:prSet phldrT="[Text]" custT="1"/>
      <dgm:spPr/>
      <dgm:t>
        <a:bodyPr/>
        <a:lstStyle/>
        <a:p>
          <a:r>
            <a:rPr lang="de-DE" sz="1600">
              <a:latin typeface="+mj-lt"/>
            </a:rPr>
            <a:t>Betroffene</a:t>
          </a:r>
          <a:endParaRPr lang="de-DE" sz="1600">
            <a:solidFill>
              <a:schemeClr val="bg1"/>
            </a:solidFill>
            <a:latin typeface="+mj-lt"/>
          </a:endParaRPr>
        </a:p>
      </dgm:t>
    </dgm:pt>
    <dgm:pt modelId="{1EAFAF3E-00EB-424C-84A2-5D02A7DBDA83}" type="parTrans" cxnId="{CFCF91B6-99A5-46C1-9479-94A88AA12DDA}">
      <dgm:prSet/>
      <dgm:spPr/>
    </dgm:pt>
    <dgm:pt modelId="{12D3E095-F87F-4EBF-B2CB-9E9FC9D7A0EB}" type="sibTrans" cxnId="{CFCF91B6-99A5-46C1-9479-94A88AA12DDA}">
      <dgm:prSet/>
      <dgm:spPr/>
    </dgm:pt>
    <dgm:pt modelId="{199C8FB4-77D8-4D51-A2EE-BC7421B6A566}" type="pres">
      <dgm:prSet presAssocID="{F1CE5A50-959B-455B-9BC5-F596F4430A68}" presName="diagram" presStyleCnt="0">
        <dgm:presLayoutVars>
          <dgm:chMax val="1"/>
          <dgm:dir/>
          <dgm:animLvl val="ctr"/>
          <dgm:resizeHandles val="exact"/>
        </dgm:presLayoutVars>
      </dgm:prSet>
      <dgm:spPr/>
    </dgm:pt>
    <dgm:pt modelId="{AD2B7A48-6606-4DEF-BDF3-DF2040A30E8F}" type="pres">
      <dgm:prSet presAssocID="{F1CE5A50-959B-455B-9BC5-F596F4430A68}" presName="matrix" presStyleCnt="0"/>
      <dgm:spPr/>
    </dgm:pt>
    <dgm:pt modelId="{71186F8E-FE65-43D9-9C08-88933A2DED6C}" type="pres">
      <dgm:prSet presAssocID="{F1CE5A50-959B-455B-9BC5-F596F4430A68}" presName="tile1" presStyleLbl="node1" presStyleIdx="0" presStyleCnt="4"/>
      <dgm:spPr/>
    </dgm:pt>
    <dgm:pt modelId="{77F73990-0885-4125-937A-B7E47231ECC9}" type="pres">
      <dgm:prSet presAssocID="{F1CE5A50-959B-455B-9BC5-F596F4430A68}" presName="tile1text" presStyleLbl="node1" presStyleIdx="0" presStyleCnt="4">
        <dgm:presLayoutVars>
          <dgm:chMax val="0"/>
          <dgm:chPref val="0"/>
          <dgm:bulletEnabled val="1"/>
        </dgm:presLayoutVars>
      </dgm:prSet>
      <dgm:spPr/>
    </dgm:pt>
    <dgm:pt modelId="{35C6B1FB-66E3-45AE-A22A-0AD3F038C51D}" type="pres">
      <dgm:prSet presAssocID="{F1CE5A50-959B-455B-9BC5-F596F4430A68}" presName="tile2" presStyleLbl="node1" presStyleIdx="1" presStyleCnt="4"/>
      <dgm:spPr/>
    </dgm:pt>
    <dgm:pt modelId="{1DEF0913-EB75-4AD4-975A-E3A00DD6D10C}" type="pres">
      <dgm:prSet presAssocID="{F1CE5A50-959B-455B-9BC5-F596F4430A68}" presName="tile2text" presStyleLbl="node1" presStyleIdx="1" presStyleCnt="4">
        <dgm:presLayoutVars>
          <dgm:chMax val="0"/>
          <dgm:chPref val="0"/>
          <dgm:bulletEnabled val="1"/>
        </dgm:presLayoutVars>
      </dgm:prSet>
      <dgm:spPr/>
    </dgm:pt>
    <dgm:pt modelId="{2774DE0B-28CD-46EB-99E1-42C291A602C8}" type="pres">
      <dgm:prSet presAssocID="{F1CE5A50-959B-455B-9BC5-F596F4430A68}" presName="tile3" presStyleLbl="node1" presStyleIdx="2" presStyleCnt="4"/>
      <dgm:spPr/>
    </dgm:pt>
    <dgm:pt modelId="{F7672941-67D0-4E8F-BF00-346F2A4027A6}" type="pres">
      <dgm:prSet presAssocID="{F1CE5A50-959B-455B-9BC5-F596F4430A68}" presName="tile3text" presStyleLbl="node1" presStyleIdx="2" presStyleCnt="4">
        <dgm:presLayoutVars>
          <dgm:chMax val="0"/>
          <dgm:chPref val="0"/>
          <dgm:bulletEnabled val="1"/>
        </dgm:presLayoutVars>
      </dgm:prSet>
      <dgm:spPr/>
    </dgm:pt>
    <dgm:pt modelId="{1BA32F3A-7BB2-4B35-9EC1-66DD235463CC}" type="pres">
      <dgm:prSet presAssocID="{F1CE5A50-959B-455B-9BC5-F596F4430A68}" presName="tile4" presStyleLbl="node1" presStyleIdx="3" presStyleCnt="4"/>
      <dgm:spPr/>
    </dgm:pt>
    <dgm:pt modelId="{A9615609-A3FA-45CC-A844-FDC84B93A48B}" type="pres">
      <dgm:prSet presAssocID="{F1CE5A50-959B-455B-9BC5-F596F4430A68}" presName="tile4text" presStyleLbl="node1" presStyleIdx="3" presStyleCnt="4">
        <dgm:presLayoutVars>
          <dgm:chMax val="0"/>
          <dgm:chPref val="0"/>
          <dgm:bulletEnabled val="1"/>
        </dgm:presLayoutVars>
      </dgm:prSet>
      <dgm:spPr/>
    </dgm:pt>
    <dgm:pt modelId="{14B5520F-897C-481A-ACB4-1DE73842BD5A}" type="pres">
      <dgm:prSet presAssocID="{F1CE5A50-959B-455B-9BC5-F596F4430A68}" presName="centerTile" presStyleLbl="fgShp" presStyleIdx="0" presStyleCnt="1" custScaleX="133599" custScaleY="117153">
        <dgm:presLayoutVars>
          <dgm:chMax val="0"/>
          <dgm:chPref val="0"/>
        </dgm:presLayoutVars>
      </dgm:prSet>
      <dgm:spPr/>
    </dgm:pt>
  </dgm:ptLst>
  <dgm:cxnLst>
    <dgm:cxn modelId="{0FD46D37-710E-445A-A165-AE8DB27F674C}" srcId="{98405FCF-F969-42F1-BABE-EC74FBD8D1B6}" destId="{D32AF81B-8A7B-48D2-8FE1-6366F9EAFA91}" srcOrd="3" destOrd="0" parTransId="{36F97080-04F1-4ABC-A68E-F8E6742221D8}" sibTransId="{9432E910-26FC-4D93-AB0B-7A559DF9F06C}"/>
    <dgm:cxn modelId="{3D4EF9A5-74D7-4E91-9378-9BB01FBD1E7E}" type="presOf" srcId="{F1CE5A50-959B-455B-9BC5-F596F4430A68}" destId="{199C8FB4-77D8-4D51-A2EE-BC7421B6A566}" srcOrd="0" destOrd="0" presId="urn:microsoft.com/office/officeart/2005/8/layout/matrix1"/>
    <dgm:cxn modelId="{AEAC4CDA-5F12-45E2-9FAA-08C2B50943B8}" type="presOf" srcId="{A367413D-2725-4BD2-8852-F3AB5C7E06BB}" destId="{F7672941-67D0-4E8F-BF00-346F2A4027A6}" srcOrd="1" destOrd="0" presId="urn:microsoft.com/office/officeart/2005/8/layout/matrix1"/>
    <dgm:cxn modelId="{2D3716BF-C982-4970-8917-22EA3A084DFF}" type="presOf" srcId="{8ED1061A-1793-46A5-B06A-9FCBB1E7779E}" destId="{77F73990-0885-4125-937A-B7E47231ECC9}" srcOrd="1" destOrd="0" presId="urn:microsoft.com/office/officeart/2005/8/layout/matrix1"/>
    <dgm:cxn modelId="{A5D24340-0C2B-4468-AA49-3D7D6C88BD02}" type="presOf" srcId="{A5FF54B9-4E49-42A7-BDBE-3FD93E262C87}" destId="{1DEF0913-EB75-4AD4-975A-E3A00DD6D10C}" srcOrd="1" destOrd="0" presId="urn:microsoft.com/office/officeart/2005/8/layout/matrix1"/>
    <dgm:cxn modelId="{CFCF91B6-99A5-46C1-9479-94A88AA12DDA}" srcId="{98405FCF-F969-42F1-BABE-EC74FBD8D1B6}" destId="{A367413D-2725-4BD2-8852-F3AB5C7E06BB}" srcOrd="2" destOrd="0" parTransId="{1EAFAF3E-00EB-424C-84A2-5D02A7DBDA83}" sibTransId="{12D3E095-F87F-4EBF-B2CB-9E9FC9D7A0EB}"/>
    <dgm:cxn modelId="{103495BE-E6FB-4801-8204-710AD1BAEBD0}" type="presOf" srcId="{D32AF81B-8A7B-48D2-8FE1-6366F9EAFA91}" destId="{1BA32F3A-7BB2-4B35-9EC1-66DD235463CC}" srcOrd="0" destOrd="0" presId="urn:microsoft.com/office/officeart/2005/8/layout/matrix1"/>
    <dgm:cxn modelId="{3BA7F259-DF99-400B-8438-E01F5B5604E1}" type="presOf" srcId="{8ED1061A-1793-46A5-B06A-9FCBB1E7779E}" destId="{71186F8E-FE65-43D9-9C08-88933A2DED6C}" srcOrd="0" destOrd="0" presId="urn:microsoft.com/office/officeart/2005/8/layout/matrix1"/>
    <dgm:cxn modelId="{D0E6A3BB-BA60-4F60-8075-419D38542E28}" srcId="{98405FCF-F969-42F1-BABE-EC74FBD8D1B6}" destId="{8ED1061A-1793-46A5-B06A-9FCBB1E7779E}" srcOrd="0" destOrd="0" parTransId="{0BC45B5A-832D-45FB-AC40-C5D44E4AE42D}" sibTransId="{4DF7123A-EEA4-4CC5-9614-898C3C7A2B68}"/>
    <dgm:cxn modelId="{59E4A011-1E08-4C82-A648-B9FCD7ECD012}" srcId="{F1CE5A50-959B-455B-9BC5-F596F4430A68}" destId="{98405FCF-F969-42F1-BABE-EC74FBD8D1B6}" srcOrd="0" destOrd="0" parTransId="{5E15A6E5-5D31-4629-8A38-394836E11C30}" sibTransId="{AC0520E9-B0BF-437E-AD77-5688C3409F91}"/>
    <dgm:cxn modelId="{16C15FB4-1EF3-4659-A6D5-C6EFC1806F98}" type="presOf" srcId="{D32AF81B-8A7B-48D2-8FE1-6366F9EAFA91}" destId="{A9615609-A3FA-45CC-A844-FDC84B93A48B}" srcOrd="1" destOrd="0" presId="urn:microsoft.com/office/officeart/2005/8/layout/matrix1"/>
    <dgm:cxn modelId="{B76DD08C-3BDE-40DA-AF55-4DD058A49236}" srcId="{98405FCF-F969-42F1-BABE-EC74FBD8D1B6}" destId="{A5FF54B9-4E49-42A7-BDBE-3FD93E262C87}" srcOrd="1" destOrd="0" parTransId="{142769D8-36AF-4E14-B7E2-169E2B9C2BFA}" sibTransId="{CBDACFC4-93BD-4DF6-8583-DF8C77AD43A0}"/>
    <dgm:cxn modelId="{D636D339-FED1-4C69-B8AE-7BE0C9CB342B}" type="presOf" srcId="{A367413D-2725-4BD2-8852-F3AB5C7E06BB}" destId="{2774DE0B-28CD-46EB-99E1-42C291A602C8}" srcOrd="0" destOrd="0" presId="urn:microsoft.com/office/officeart/2005/8/layout/matrix1"/>
    <dgm:cxn modelId="{85428671-19D0-4AE3-B2F5-99906266332D}" type="presOf" srcId="{A5FF54B9-4E49-42A7-BDBE-3FD93E262C87}" destId="{35C6B1FB-66E3-45AE-A22A-0AD3F038C51D}" srcOrd="0" destOrd="0" presId="urn:microsoft.com/office/officeart/2005/8/layout/matrix1"/>
    <dgm:cxn modelId="{88DA521C-C042-41F0-9E09-4C05E06AE27B}" type="presOf" srcId="{98405FCF-F969-42F1-BABE-EC74FBD8D1B6}" destId="{14B5520F-897C-481A-ACB4-1DE73842BD5A}" srcOrd="0" destOrd="0" presId="urn:microsoft.com/office/officeart/2005/8/layout/matrix1"/>
    <dgm:cxn modelId="{DF80A878-3BE9-4F51-B73E-D2E0B71F605C}" type="presParOf" srcId="{199C8FB4-77D8-4D51-A2EE-BC7421B6A566}" destId="{AD2B7A48-6606-4DEF-BDF3-DF2040A30E8F}" srcOrd="0" destOrd="0" presId="urn:microsoft.com/office/officeart/2005/8/layout/matrix1"/>
    <dgm:cxn modelId="{16971C17-5C98-4362-8FED-64EFF847F92B}" type="presParOf" srcId="{AD2B7A48-6606-4DEF-BDF3-DF2040A30E8F}" destId="{71186F8E-FE65-43D9-9C08-88933A2DED6C}" srcOrd="0" destOrd="0" presId="urn:microsoft.com/office/officeart/2005/8/layout/matrix1"/>
    <dgm:cxn modelId="{F5E94131-B801-45AD-B810-691A2606F022}" type="presParOf" srcId="{AD2B7A48-6606-4DEF-BDF3-DF2040A30E8F}" destId="{77F73990-0885-4125-937A-B7E47231ECC9}" srcOrd="1" destOrd="0" presId="urn:microsoft.com/office/officeart/2005/8/layout/matrix1"/>
    <dgm:cxn modelId="{B7ABD147-8491-4642-A193-5F4AA3DB16D0}" type="presParOf" srcId="{AD2B7A48-6606-4DEF-BDF3-DF2040A30E8F}" destId="{35C6B1FB-66E3-45AE-A22A-0AD3F038C51D}" srcOrd="2" destOrd="0" presId="urn:microsoft.com/office/officeart/2005/8/layout/matrix1"/>
    <dgm:cxn modelId="{DCBDA9E8-C845-4D24-81D1-F489ED44B5CE}" type="presParOf" srcId="{AD2B7A48-6606-4DEF-BDF3-DF2040A30E8F}" destId="{1DEF0913-EB75-4AD4-975A-E3A00DD6D10C}" srcOrd="3" destOrd="0" presId="urn:microsoft.com/office/officeart/2005/8/layout/matrix1"/>
    <dgm:cxn modelId="{D87D8488-4451-4BC9-A85F-383456389D41}" type="presParOf" srcId="{AD2B7A48-6606-4DEF-BDF3-DF2040A30E8F}" destId="{2774DE0B-28CD-46EB-99E1-42C291A602C8}" srcOrd="4" destOrd="0" presId="urn:microsoft.com/office/officeart/2005/8/layout/matrix1"/>
    <dgm:cxn modelId="{5BD7A653-0255-41DF-80AD-66A36AB2ED64}" type="presParOf" srcId="{AD2B7A48-6606-4DEF-BDF3-DF2040A30E8F}" destId="{F7672941-67D0-4E8F-BF00-346F2A4027A6}" srcOrd="5" destOrd="0" presId="urn:microsoft.com/office/officeart/2005/8/layout/matrix1"/>
    <dgm:cxn modelId="{1E7362C7-54D3-4E00-BBC3-B8C20EAA2189}" type="presParOf" srcId="{AD2B7A48-6606-4DEF-BDF3-DF2040A30E8F}" destId="{1BA32F3A-7BB2-4B35-9EC1-66DD235463CC}" srcOrd="6" destOrd="0" presId="urn:microsoft.com/office/officeart/2005/8/layout/matrix1"/>
    <dgm:cxn modelId="{B6FFDDD0-A0A4-4A23-8B06-4F5DB93F8212}" type="presParOf" srcId="{AD2B7A48-6606-4DEF-BDF3-DF2040A30E8F}" destId="{A9615609-A3FA-45CC-A844-FDC84B93A48B}" srcOrd="7" destOrd="0" presId="urn:microsoft.com/office/officeart/2005/8/layout/matrix1"/>
    <dgm:cxn modelId="{B407AC04-755B-45E0-B50B-B7A21D48233C}" type="presParOf" srcId="{199C8FB4-77D8-4D51-A2EE-BC7421B6A566}" destId="{14B5520F-897C-481A-ACB4-1DE73842BD5A}" srcOrd="1" destOrd="0" presId="urn:microsoft.com/office/officeart/2005/8/layout/matrix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186F8E-FE65-43D9-9C08-88933A2DED6C}">
      <dsp:nvSpPr>
        <dsp:cNvPr id="0" name=""/>
        <dsp:cNvSpPr/>
      </dsp:nvSpPr>
      <dsp:spPr>
        <a:xfrm rot="16200000">
          <a:off x="270163" y="-270163"/>
          <a:ext cx="1007918" cy="1548245"/>
        </a:xfrm>
        <a:prstGeom prst="round1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de-DE" sz="1600" kern="1200">
              <a:latin typeface="+mj-lt"/>
            </a:rPr>
            <a:t>Involvierte</a:t>
          </a:r>
          <a:endParaRPr lang="de-DE" sz="1700" kern="1200">
            <a:solidFill>
              <a:schemeClr val="bg1"/>
            </a:solidFill>
            <a:latin typeface="+mj-lt"/>
          </a:endParaRPr>
        </a:p>
      </dsp:txBody>
      <dsp:txXfrm rot="5400000">
        <a:off x="0" y="0"/>
        <a:ext cx="1548245" cy="755938"/>
      </dsp:txXfrm>
    </dsp:sp>
    <dsp:sp modelId="{35C6B1FB-66E3-45AE-A22A-0AD3F038C51D}">
      <dsp:nvSpPr>
        <dsp:cNvPr id="0" name=""/>
        <dsp:cNvSpPr/>
      </dsp:nvSpPr>
      <dsp:spPr>
        <a:xfrm>
          <a:off x="1548245" y="0"/>
          <a:ext cx="1548245" cy="1007918"/>
        </a:xfrm>
        <a:prstGeom prst="round1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de-DE" sz="1600" kern="1200">
              <a:latin typeface="+mj-lt"/>
            </a:rPr>
            <a:t>Zuschauer</a:t>
          </a:r>
          <a:endParaRPr lang="de-DE" sz="1600" kern="1200">
            <a:solidFill>
              <a:schemeClr val="bg1"/>
            </a:solidFill>
            <a:latin typeface="+mj-lt"/>
          </a:endParaRPr>
        </a:p>
      </dsp:txBody>
      <dsp:txXfrm>
        <a:off x="1548245" y="0"/>
        <a:ext cx="1548245" cy="755938"/>
      </dsp:txXfrm>
    </dsp:sp>
    <dsp:sp modelId="{2774DE0B-28CD-46EB-99E1-42C291A602C8}">
      <dsp:nvSpPr>
        <dsp:cNvPr id="0" name=""/>
        <dsp:cNvSpPr/>
      </dsp:nvSpPr>
      <dsp:spPr>
        <a:xfrm rot="10800000">
          <a:off x="0" y="1007918"/>
          <a:ext cx="1548245" cy="1007918"/>
        </a:xfrm>
        <a:prstGeom prst="round1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de-DE" sz="1600" kern="1200">
              <a:latin typeface="+mj-lt"/>
            </a:rPr>
            <a:t>Betroffene</a:t>
          </a:r>
          <a:endParaRPr lang="de-DE" sz="1600" kern="1200">
            <a:solidFill>
              <a:schemeClr val="bg1"/>
            </a:solidFill>
            <a:latin typeface="+mj-lt"/>
          </a:endParaRPr>
        </a:p>
      </dsp:txBody>
      <dsp:txXfrm rot="10800000">
        <a:off x="0" y="1259897"/>
        <a:ext cx="1548245" cy="755938"/>
      </dsp:txXfrm>
    </dsp:sp>
    <dsp:sp modelId="{1BA32F3A-7BB2-4B35-9EC1-66DD235463CC}">
      <dsp:nvSpPr>
        <dsp:cNvPr id="0" name=""/>
        <dsp:cNvSpPr/>
      </dsp:nvSpPr>
      <dsp:spPr>
        <a:xfrm rot="5400000">
          <a:off x="1818409" y="737754"/>
          <a:ext cx="1007918" cy="1548245"/>
        </a:xfrm>
        <a:prstGeom prst="round1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de-DE" sz="1600" kern="1200">
              <a:latin typeface="+mj-lt"/>
            </a:rPr>
            <a:t>Distanzierte</a:t>
          </a:r>
          <a:endParaRPr lang="de-DE" sz="1600" kern="1200">
            <a:solidFill>
              <a:schemeClr val="bg1"/>
            </a:solidFill>
            <a:latin typeface="+mj-lt"/>
          </a:endParaRPr>
        </a:p>
      </dsp:txBody>
      <dsp:txXfrm rot="-5400000">
        <a:off x="1548246" y="1259896"/>
        <a:ext cx="1548245" cy="755938"/>
      </dsp:txXfrm>
    </dsp:sp>
    <dsp:sp modelId="{14B5520F-897C-481A-ACB4-1DE73842BD5A}">
      <dsp:nvSpPr>
        <dsp:cNvPr id="0" name=""/>
        <dsp:cNvSpPr/>
      </dsp:nvSpPr>
      <dsp:spPr>
        <a:xfrm>
          <a:off x="927713" y="712716"/>
          <a:ext cx="1241064" cy="590403"/>
        </a:xfrm>
        <a:prstGeom prst="roundRect">
          <a:avLst/>
        </a:prstGeom>
        <a:gradFill rotWithShape="0">
          <a:gsLst>
            <a:gs pos="0">
              <a:schemeClr val="dk2">
                <a:tint val="60000"/>
                <a:hueOff val="0"/>
                <a:satOff val="0"/>
                <a:lumOff val="0"/>
                <a:alphaOff val="0"/>
                <a:tint val="50000"/>
                <a:satMod val="300000"/>
              </a:schemeClr>
            </a:gs>
            <a:gs pos="35000">
              <a:schemeClr val="dk2">
                <a:tint val="60000"/>
                <a:hueOff val="0"/>
                <a:satOff val="0"/>
                <a:lumOff val="0"/>
                <a:alphaOff val="0"/>
                <a:tint val="37000"/>
                <a:satMod val="300000"/>
              </a:schemeClr>
            </a:gs>
            <a:gs pos="100000">
              <a:schemeClr val="dk2">
                <a:tint val="6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de-DE" sz="1800" b="1" kern="1200">
              <a:latin typeface="+mj-lt"/>
            </a:rPr>
            <a:t>Politisches Interesse</a:t>
          </a:r>
        </a:p>
      </dsp:txBody>
      <dsp:txXfrm>
        <a:off x="956534" y="741537"/>
        <a:ext cx="1183422" cy="532761"/>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86FA-04CC-4282-8604-8A03E115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6130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7</cp:revision>
  <cp:lastPrinted>2016-02-28T10:51:00Z</cp:lastPrinted>
  <dcterms:created xsi:type="dcterms:W3CDTF">2016-02-28T10:40:00Z</dcterms:created>
  <dcterms:modified xsi:type="dcterms:W3CDTF">2016-07-28T11:01:00Z</dcterms:modified>
</cp:coreProperties>
</file>