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06C8AC7F" w:rsidR="00065E89" w:rsidRPr="00AC0782" w:rsidRDefault="00CF6429" w:rsidP="00AC0782">
      <w:pPr>
        <w:pStyle w:val="berschrift1"/>
        <w:rPr>
          <w:rFonts w:asciiTheme="minorHAnsi" w:hAnsiTheme="minorHAnsi"/>
          <w:b/>
        </w:rPr>
      </w:pPr>
      <w:r>
        <w:rPr>
          <w:rFonts w:asciiTheme="minorHAnsi" w:hAnsiTheme="minorHAnsi"/>
          <w:b/>
        </w:rPr>
        <w:t xml:space="preserve">Erzähltechnische Mittel im Funktionszusammenhang </w:t>
      </w:r>
      <w:r w:rsidR="00746454">
        <w:rPr>
          <w:rFonts w:asciiTheme="minorHAnsi" w:hAnsiTheme="minorHAnsi"/>
          <w:b/>
        </w:rPr>
        <w:br/>
      </w:r>
      <w:r>
        <w:rPr>
          <w:rFonts w:asciiTheme="minorHAnsi" w:hAnsiTheme="minorHAnsi"/>
          <w:b/>
        </w:rPr>
        <w:t>beschreiben</w:t>
      </w:r>
    </w:p>
    <w:p w14:paraId="500AC2BE" w14:textId="2EFC8582" w:rsidR="00F0664A" w:rsidRDefault="008D7C7A" w:rsidP="00CF6429">
      <w:pPr>
        <w:spacing w:after="120"/>
        <w:rPr>
          <w:rFonts w:ascii="Cambria" w:hAnsi="Cambria"/>
        </w:rPr>
      </w:pPr>
      <w:r>
        <w:rPr>
          <w:rFonts w:ascii="Cambria" w:hAnsi="Cambria"/>
          <w:color w:val="1F497D" w:themeColor="text2"/>
          <w:sz w:val="24"/>
        </w:rPr>
        <w:t>Ilse Aichinger, Das Fenstertheater</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77F87EC9" w14:textId="77777777" w:rsidR="00746454" w:rsidRDefault="00CF6429" w:rsidP="00746454">
      <w:pPr>
        <w:pStyle w:val="StandardWeb"/>
        <w:spacing w:before="120" w:beforeAutospacing="0"/>
        <w:jc w:val="both"/>
        <w:rPr>
          <w:rFonts w:asciiTheme="minorHAnsi" w:hAnsiTheme="minorHAnsi"/>
          <w:sz w:val="22"/>
          <w:szCs w:val="22"/>
        </w:rPr>
      </w:pPr>
      <w:r w:rsidRPr="00CF6429">
        <w:rPr>
          <w:rFonts w:asciiTheme="minorHAnsi" w:hAnsiTheme="minorHAnsi"/>
          <w:sz w:val="22"/>
          <w:szCs w:val="22"/>
        </w:rPr>
        <w:t xml:space="preserve">Um einen </w:t>
      </w:r>
      <w:hyperlink r:id="rId12" w:anchor="Erzählender Text" w:history="1">
        <w:r w:rsidRPr="00CF6429">
          <w:rPr>
            <w:rStyle w:val="Hyperlink"/>
            <w:rFonts w:asciiTheme="minorHAnsi" w:hAnsiTheme="minorHAnsi"/>
            <w:sz w:val="22"/>
            <w:szCs w:val="22"/>
            <w:u w:val="none"/>
          </w:rPr>
          <w:t>erzählenden Text</w:t>
        </w:r>
      </w:hyperlink>
      <w:r w:rsidRPr="00CF6429">
        <w:rPr>
          <w:rFonts w:asciiTheme="minorHAnsi" w:hAnsiTheme="minorHAnsi"/>
          <w:sz w:val="22"/>
          <w:szCs w:val="22"/>
        </w:rPr>
        <w:t xml:space="preserve"> wie </w:t>
      </w:r>
      <w:hyperlink r:id="rId13" w:history="1">
        <w:r w:rsidRPr="00CF6429">
          <w:rPr>
            <w:rStyle w:val="Hyperlink"/>
            <w:rFonts w:asciiTheme="minorHAnsi" w:hAnsiTheme="minorHAnsi"/>
            <w:sz w:val="22"/>
            <w:szCs w:val="22"/>
            <w:u w:val="none"/>
          </w:rPr>
          <w:t>Ilse Aichinger</w:t>
        </w:r>
      </w:hyperlink>
      <w:r>
        <w:rPr>
          <w:rFonts w:asciiTheme="minorHAnsi" w:hAnsiTheme="minorHAnsi"/>
          <w:sz w:val="22"/>
          <w:szCs w:val="22"/>
        </w:rPr>
        <w:t>s Geschichte</w:t>
      </w:r>
      <w:r w:rsidRPr="00CF6429">
        <w:rPr>
          <w:rFonts w:asciiTheme="minorHAnsi" w:hAnsiTheme="minorHAnsi"/>
          <w:sz w:val="22"/>
          <w:szCs w:val="22"/>
        </w:rPr>
        <w:t xml:space="preserve"> </w:t>
      </w:r>
      <w:r w:rsidRPr="00CF6429">
        <w:rPr>
          <w:rFonts w:ascii="Cambria" w:hAnsi="Cambria" w:cs="Cambria"/>
          <w:sz w:val="22"/>
          <w:szCs w:val="22"/>
        </w:rPr>
        <w:t>»</w:t>
      </w:r>
      <w:hyperlink r:id="rId14" w:history="1">
        <w:r w:rsidRPr="00CF6429">
          <w:rPr>
            <w:rStyle w:val="Hyperlink"/>
            <w:rFonts w:asciiTheme="minorHAnsi" w:hAnsiTheme="minorHAnsi"/>
            <w:sz w:val="22"/>
            <w:szCs w:val="22"/>
            <w:u w:val="none"/>
          </w:rPr>
          <w:t>Das Fenstertheater</w:t>
        </w:r>
      </w:hyperlink>
      <w:r w:rsidRPr="00CF6429">
        <w:rPr>
          <w:rFonts w:asciiTheme="minorHAnsi" w:hAnsiTheme="minorHAnsi"/>
          <w:sz w:val="22"/>
          <w:szCs w:val="22"/>
        </w:rPr>
        <w:t xml:space="preserve">« interpretieren zu können, muss man sich auch mit den in dem Text verwendeten </w:t>
      </w:r>
      <w:hyperlink r:id="rId15" w:anchor="Erzähltechnische Mittel" w:history="1">
        <w:r w:rsidRPr="00CF6429">
          <w:rPr>
            <w:rStyle w:val="Hyperlink"/>
            <w:rFonts w:asciiTheme="minorHAnsi" w:hAnsiTheme="minorHAnsi"/>
            <w:sz w:val="22"/>
            <w:szCs w:val="22"/>
            <w:u w:val="none"/>
          </w:rPr>
          <w:t xml:space="preserve">erzähltechnischen Mitteln </w:t>
        </w:r>
      </w:hyperlink>
      <w:r w:rsidRPr="00CF6429">
        <w:rPr>
          <w:rFonts w:asciiTheme="minorHAnsi" w:hAnsiTheme="minorHAnsi"/>
          <w:sz w:val="22"/>
          <w:szCs w:val="22"/>
        </w:rPr>
        <w:t>befassen. Sie sind wichtige Elemente, mit denen die Autorin die Aussage ihrer Geschichte gestaltet hat und die die Rezeption des Textes steuern.</w:t>
      </w:r>
    </w:p>
    <w:p w14:paraId="24B71758" w14:textId="1324D33E" w:rsidR="00746454" w:rsidRDefault="00CF6429" w:rsidP="00746454">
      <w:pPr>
        <w:pStyle w:val="StandardWeb"/>
        <w:spacing w:before="120" w:beforeAutospacing="0"/>
        <w:jc w:val="both"/>
        <w:rPr>
          <w:rFonts w:asciiTheme="minorHAnsi" w:hAnsiTheme="minorHAnsi"/>
          <w:sz w:val="22"/>
          <w:szCs w:val="22"/>
        </w:rPr>
      </w:pPr>
      <w:r w:rsidRPr="00CF6429">
        <w:rPr>
          <w:rFonts w:asciiTheme="minorHAnsi" w:hAnsiTheme="minorHAnsi"/>
          <w:sz w:val="22"/>
          <w:szCs w:val="22"/>
        </w:rPr>
        <w:t xml:space="preserve">Dabei kommt es in der Schule nicht auf den lückenlosen Nachweis möglichst vieler auffindbaren </w:t>
      </w:r>
      <w:bookmarkStart w:id="0" w:name="_GoBack"/>
      <w:bookmarkEnd w:id="0"/>
      <w:r w:rsidRPr="00CF6429">
        <w:rPr>
          <w:rFonts w:asciiTheme="minorHAnsi" w:hAnsiTheme="minorHAnsi"/>
          <w:sz w:val="22"/>
          <w:szCs w:val="22"/>
        </w:rPr>
        <w:t xml:space="preserve">erzähltechnischen Mittel an. Eine schulische </w:t>
      </w:r>
      <w:r w:rsidRPr="00CF6429">
        <w:rPr>
          <w:rFonts w:ascii="Segoe UI Symbol" w:hAnsi="Segoe UI Symbol" w:cs="Segoe UI Symbol"/>
          <w:sz w:val="22"/>
          <w:szCs w:val="22"/>
        </w:rPr>
        <w:t>▪</w:t>
      </w:r>
      <w:hyperlink r:id="rId16" w:history="1">
        <w:r w:rsidRPr="00CF6429">
          <w:rPr>
            <w:rStyle w:val="Hyperlink"/>
            <w:rFonts w:asciiTheme="minorHAnsi" w:hAnsiTheme="minorHAnsi"/>
            <w:sz w:val="22"/>
            <w:szCs w:val="22"/>
            <w:u w:val="none"/>
          </w:rPr>
          <w:t>Textinterpretation</w:t>
        </w:r>
      </w:hyperlink>
      <w:r w:rsidRPr="00CF6429">
        <w:rPr>
          <w:rFonts w:asciiTheme="minorHAnsi" w:hAnsiTheme="minorHAnsi"/>
          <w:sz w:val="22"/>
          <w:szCs w:val="22"/>
        </w:rPr>
        <w:t xml:space="preserve"> ist keine Erzähltextanalyse, die den Anspruch hat, einen solchen Text in möglichst alle erzählerischen Komponenten zu zerlegen.</w:t>
      </w:r>
      <w:r>
        <w:rPr>
          <w:rFonts w:asciiTheme="minorHAnsi" w:hAnsiTheme="minorHAnsi"/>
          <w:sz w:val="22"/>
          <w:szCs w:val="22"/>
        </w:rPr>
        <w:br/>
      </w:r>
      <w:r w:rsidRPr="00CF6429">
        <w:rPr>
          <w:rFonts w:asciiTheme="minorHAnsi" w:hAnsiTheme="minorHAnsi"/>
          <w:sz w:val="22"/>
          <w:szCs w:val="22"/>
        </w:rPr>
        <w:t xml:space="preserve">Trotzdem wird stets vorausgesetzt, dass man bei der schulischen Analyse eines erzählenden Textes seinen Blick auf bestimmte Grundstrukturen richtet. </w:t>
      </w:r>
    </w:p>
    <w:p w14:paraId="0DD1F6DE" w14:textId="6A06DF72" w:rsidR="00CF6429" w:rsidRPr="00CF6429" w:rsidRDefault="00CF6429" w:rsidP="00746454">
      <w:pPr>
        <w:pStyle w:val="StandardWeb"/>
        <w:spacing w:before="120" w:beforeAutospacing="0"/>
        <w:jc w:val="both"/>
        <w:rPr>
          <w:rFonts w:asciiTheme="minorHAnsi" w:hAnsiTheme="minorHAnsi"/>
          <w:sz w:val="22"/>
          <w:szCs w:val="22"/>
        </w:rPr>
      </w:pPr>
      <w:r w:rsidRPr="00CF6429">
        <w:rPr>
          <w:rFonts w:asciiTheme="minorHAnsi" w:hAnsiTheme="minorHAnsi"/>
          <w:sz w:val="22"/>
          <w:szCs w:val="22"/>
        </w:rPr>
        <w:t>Dabei geht es z. B. um Antworten auf die folgenden Fragen:</w:t>
      </w:r>
    </w:p>
    <w:p w14:paraId="4AF8505B" w14:textId="77777777" w:rsidR="00CF6429" w:rsidRPr="00CF6429" w:rsidRDefault="00CF6429" w:rsidP="00746454">
      <w:pPr>
        <w:pStyle w:val="StandardWeb"/>
        <w:numPr>
          <w:ilvl w:val="0"/>
          <w:numId w:val="26"/>
        </w:numPr>
        <w:spacing w:before="90" w:beforeAutospacing="0" w:after="90" w:afterAutospacing="0"/>
        <w:jc w:val="both"/>
        <w:rPr>
          <w:rFonts w:asciiTheme="minorHAnsi" w:hAnsiTheme="minorHAnsi"/>
          <w:sz w:val="22"/>
          <w:szCs w:val="22"/>
        </w:rPr>
      </w:pPr>
      <w:r w:rsidRPr="00CF6429">
        <w:rPr>
          <w:rFonts w:asciiTheme="minorHAnsi" w:hAnsiTheme="minorHAnsi"/>
          <w:sz w:val="22"/>
          <w:szCs w:val="22"/>
        </w:rPr>
        <w:t xml:space="preserve">Wann spielt das erzählte Geschehen? Wie lange dauert es? Wird chronologisch erzählt oder nicht? Wird etwas ausgelassen? </w:t>
      </w:r>
      <w:r w:rsidRPr="00CF6429">
        <w:rPr>
          <w:rFonts w:asciiTheme="minorHAnsi" w:hAnsiTheme="minorHAnsi" w:cs="Arial"/>
          <w:sz w:val="22"/>
          <w:szCs w:val="22"/>
        </w:rPr>
        <w:t>(</w:t>
      </w:r>
      <w:hyperlink r:id="rId17" w:anchor="Zeitgestaltung" w:history="1">
        <w:r w:rsidRPr="00CF6429">
          <w:rPr>
            <w:rStyle w:val="Hyperlink"/>
            <w:rFonts w:asciiTheme="minorHAnsi" w:hAnsiTheme="minorHAnsi" w:cs="Arial"/>
            <w:sz w:val="22"/>
            <w:szCs w:val="22"/>
            <w:u w:val="none"/>
          </w:rPr>
          <w:t>Zeitgestaltung</w:t>
        </w:r>
      </w:hyperlink>
      <w:r w:rsidRPr="00CF6429">
        <w:rPr>
          <w:rFonts w:asciiTheme="minorHAnsi" w:hAnsiTheme="minorHAnsi" w:cs="Arial"/>
          <w:sz w:val="22"/>
          <w:szCs w:val="22"/>
        </w:rPr>
        <w:t>)</w:t>
      </w:r>
    </w:p>
    <w:p w14:paraId="332F8542" w14:textId="77777777" w:rsidR="00CF6429" w:rsidRPr="00CF6429" w:rsidRDefault="00CF6429" w:rsidP="00746454">
      <w:pPr>
        <w:pStyle w:val="StandardWeb"/>
        <w:numPr>
          <w:ilvl w:val="0"/>
          <w:numId w:val="26"/>
        </w:numPr>
        <w:spacing w:before="90" w:beforeAutospacing="0" w:after="90" w:afterAutospacing="0"/>
        <w:jc w:val="both"/>
        <w:rPr>
          <w:rFonts w:asciiTheme="minorHAnsi" w:hAnsiTheme="minorHAnsi"/>
          <w:sz w:val="22"/>
          <w:szCs w:val="22"/>
        </w:rPr>
      </w:pPr>
      <w:r w:rsidRPr="00CF6429">
        <w:rPr>
          <w:rFonts w:asciiTheme="minorHAnsi" w:hAnsiTheme="minorHAnsi"/>
          <w:sz w:val="22"/>
          <w:szCs w:val="22"/>
        </w:rPr>
        <w:t xml:space="preserve">Wo spielt sich das erzählte Geschehen ab? Was kennzeichnet die Räume, in denen sich das erzählte Geschehen abspielt? </w:t>
      </w:r>
      <w:r w:rsidRPr="00CF6429">
        <w:rPr>
          <w:rFonts w:asciiTheme="minorHAnsi" w:hAnsiTheme="minorHAnsi" w:cs="Arial"/>
          <w:sz w:val="22"/>
          <w:szCs w:val="22"/>
        </w:rPr>
        <w:t>(</w:t>
      </w:r>
      <w:hyperlink r:id="rId18" w:anchor="Raumgestaltung" w:history="1">
        <w:r w:rsidRPr="00CF6429">
          <w:rPr>
            <w:rStyle w:val="Hyperlink"/>
            <w:rFonts w:asciiTheme="minorHAnsi" w:hAnsiTheme="minorHAnsi" w:cs="Arial"/>
            <w:sz w:val="22"/>
            <w:szCs w:val="22"/>
            <w:u w:val="none"/>
          </w:rPr>
          <w:t>Raumgestaltung</w:t>
        </w:r>
      </w:hyperlink>
      <w:r w:rsidRPr="00CF6429">
        <w:rPr>
          <w:rFonts w:asciiTheme="minorHAnsi" w:hAnsiTheme="minorHAnsi" w:cs="Arial"/>
          <w:sz w:val="22"/>
          <w:szCs w:val="22"/>
        </w:rPr>
        <w:t>)</w:t>
      </w:r>
    </w:p>
    <w:p w14:paraId="4117F26B" w14:textId="5F66CD0B" w:rsidR="00CF6429" w:rsidRPr="00CF6429" w:rsidRDefault="00CF6429" w:rsidP="00746454">
      <w:pPr>
        <w:pStyle w:val="StandardWeb"/>
        <w:numPr>
          <w:ilvl w:val="0"/>
          <w:numId w:val="26"/>
        </w:numPr>
        <w:spacing w:before="90" w:beforeAutospacing="0" w:after="90" w:afterAutospacing="0"/>
        <w:jc w:val="both"/>
        <w:rPr>
          <w:rFonts w:asciiTheme="minorHAnsi" w:hAnsiTheme="minorHAnsi"/>
          <w:sz w:val="22"/>
          <w:szCs w:val="22"/>
        </w:rPr>
      </w:pPr>
      <w:r w:rsidRPr="00CF6429">
        <w:rPr>
          <w:rFonts w:asciiTheme="minorHAnsi" w:hAnsiTheme="minorHAnsi"/>
          <w:sz w:val="22"/>
          <w:szCs w:val="22"/>
        </w:rPr>
        <w:t xml:space="preserve">Aus welcher Erzählperspektive wird erzählt? Ist diese Perspektive durchgängig gestaltet oder wechselt sie? </w:t>
      </w:r>
      <w:r w:rsidRPr="00CF6429">
        <w:rPr>
          <w:rFonts w:asciiTheme="minorHAnsi" w:hAnsiTheme="minorHAnsi" w:cs="Arial"/>
          <w:sz w:val="22"/>
          <w:szCs w:val="22"/>
        </w:rPr>
        <w:t>(</w:t>
      </w:r>
      <w:hyperlink r:id="rId19" w:anchor="Erzählperspektive" w:history="1">
        <w:r w:rsidRPr="00CF6429">
          <w:rPr>
            <w:rStyle w:val="Hyperlink"/>
            <w:rFonts w:asciiTheme="minorHAnsi" w:hAnsiTheme="minorHAnsi" w:cs="Arial"/>
            <w:sz w:val="22"/>
            <w:szCs w:val="22"/>
            <w:u w:val="none"/>
          </w:rPr>
          <w:t>Erzählperspektive</w:t>
        </w:r>
      </w:hyperlink>
      <w:r w:rsidRPr="00CF6429">
        <w:rPr>
          <w:rFonts w:asciiTheme="minorHAnsi" w:hAnsiTheme="minorHAnsi" w:cs="Arial"/>
          <w:sz w:val="22"/>
          <w:szCs w:val="22"/>
        </w:rPr>
        <w:t xml:space="preserve">, </w:t>
      </w:r>
      <w:hyperlink r:id="rId20" w:history="1">
        <w:r w:rsidRPr="00CF6429">
          <w:rPr>
            <w:rStyle w:val="Hyperlink"/>
            <w:rFonts w:asciiTheme="minorHAnsi" w:hAnsiTheme="minorHAnsi" w:cs="Arial"/>
            <w:sz w:val="22"/>
            <w:szCs w:val="22"/>
            <w:u w:val="none"/>
          </w:rPr>
          <w:t>Parameter der Perspektive</w:t>
        </w:r>
      </w:hyperlink>
      <w:r w:rsidRPr="00CF6429">
        <w:rPr>
          <w:rFonts w:asciiTheme="minorHAnsi" w:hAnsiTheme="minorHAnsi" w:cs="Arial"/>
          <w:sz w:val="22"/>
          <w:szCs w:val="22"/>
        </w:rPr>
        <w:t>)</w:t>
      </w:r>
    </w:p>
    <w:p w14:paraId="4EBBCA9D" w14:textId="77777777" w:rsidR="00CF6429" w:rsidRPr="00CF6429" w:rsidRDefault="00CF6429" w:rsidP="00746454">
      <w:pPr>
        <w:pStyle w:val="StandardWeb"/>
        <w:numPr>
          <w:ilvl w:val="0"/>
          <w:numId w:val="26"/>
        </w:numPr>
        <w:spacing w:before="90" w:beforeAutospacing="0" w:after="90" w:afterAutospacing="0"/>
        <w:jc w:val="both"/>
        <w:rPr>
          <w:rFonts w:asciiTheme="minorHAnsi" w:hAnsiTheme="minorHAnsi"/>
          <w:sz w:val="22"/>
          <w:szCs w:val="22"/>
        </w:rPr>
      </w:pPr>
      <w:r w:rsidRPr="00CF6429">
        <w:rPr>
          <w:rFonts w:asciiTheme="minorHAnsi" w:hAnsiTheme="minorHAnsi"/>
          <w:sz w:val="22"/>
          <w:szCs w:val="22"/>
        </w:rPr>
        <w:t>Wie wird das erzählte Geschehen dargeboten? (</w:t>
      </w:r>
      <w:hyperlink r:id="rId21" w:anchor="Darbietungsformen" w:history="1">
        <w:r w:rsidRPr="00CF6429">
          <w:rPr>
            <w:rStyle w:val="Hyperlink"/>
            <w:rFonts w:asciiTheme="minorHAnsi" w:hAnsiTheme="minorHAnsi"/>
            <w:sz w:val="22"/>
            <w:szCs w:val="22"/>
            <w:u w:val="none"/>
          </w:rPr>
          <w:t>Darbietungsformen</w:t>
        </w:r>
      </w:hyperlink>
      <w:r w:rsidRPr="00CF6429">
        <w:rPr>
          <w:rFonts w:asciiTheme="minorHAnsi" w:hAnsiTheme="minorHAnsi"/>
          <w:sz w:val="22"/>
          <w:szCs w:val="22"/>
        </w:rPr>
        <w:t>)</w:t>
      </w:r>
    </w:p>
    <w:p w14:paraId="1558B76A" w14:textId="77777777" w:rsidR="00CF6429" w:rsidRPr="00CF6429" w:rsidRDefault="00CF6429" w:rsidP="00746454">
      <w:pPr>
        <w:pStyle w:val="StandardWeb"/>
        <w:numPr>
          <w:ilvl w:val="0"/>
          <w:numId w:val="26"/>
        </w:numPr>
        <w:spacing w:before="90" w:beforeAutospacing="0" w:after="90" w:afterAutospacing="0"/>
        <w:jc w:val="both"/>
        <w:rPr>
          <w:rFonts w:asciiTheme="minorHAnsi" w:hAnsiTheme="minorHAnsi"/>
          <w:sz w:val="22"/>
          <w:szCs w:val="22"/>
        </w:rPr>
      </w:pPr>
      <w:r w:rsidRPr="00CF6429">
        <w:rPr>
          <w:rFonts w:asciiTheme="minorHAnsi" w:hAnsiTheme="minorHAnsi"/>
          <w:sz w:val="22"/>
          <w:szCs w:val="22"/>
        </w:rPr>
        <w:t xml:space="preserve">Welche Figuren kommen in der Erzählung vor? Wie werden sie vom Erzähler gestaltet und charakterisiert? In welcher Beziehung stehen sie zueinander? </w:t>
      </w:r>
      <w:r w:rsidRPr="00CF6429">
        <w:rPr>
          <w:rFonts w:asciiTheme="minorHAnsi" w:hAnsiTheme="minorHAnsi" w:cs="Arial"/>
          <w:sz w:val="22"/>
          <w:szCs w:val="22"/>
        </w:rPr>
        <w:t>(</w:t>
      </w:r>
      <w:hyperlink r:id="rId22" w:anchor="Figurengestaltung" w:history="1">
        <w:r w:rsidRPr="00CF6429">
          <w:rPr>
            <w:rStyle w:val="Hyperlink"/>
            <w:rFonts w:asciiTheme="minorHAnsi" w:hAnsiTheme="minorHAnsi" w:cs="Arial"/>
            <w:sz w:val="22"/>
            <w:szCs w:val="22"/>
            <w:u w:val="none"/>
          </w:rPr>
          <w:t>Figurengestaltung</w:t>
        </w:r>
      </w:hyperlink>
      <w:hyperlink r:id="rId23" w:anchor="Figurengestaltung" w:history="1">
        <w:r w:rsidRPr="00CF6429">
          <w:rPr>
            <w:rStyle w:val="Hyperlink"/>
            <w:rFonts w:asciiTheme="minorHAnsi" w:hAnsiTheme="minorHAnsi"/>
            <w:sz w:val="22"/>
            <w:szCs w:val="22"/>
            <w:u w:val="none"/>
          </w:rPr>
          <w:t>)</w:t>
        </w:r>
      </w:hyperlink>
    </w:p>
    <w:p w14:paraId="078110D6" w14:textId="77777777" w:rsidR="00CF6429" w:rsidRPr="00CF6429" w:rsidRDefault="00CF6429" w:rsidP="00746454">
      <w:pPr>
        <w:pStyle w:val="StandardWeb"/>
        <w:numPr>
          <w:ilvl w:val="0"/>
          <w:numId w:val="26"/>
        </w:numPr>
        <w:spacing w:before="90" w:beforeAutospacing="0" w:after="90" w:afterAutospacing="0"/>
        <w:jc w:val="both"/>
        <w:rPr>
          <w:rFonts w:asciiTheme="minorHAnsi" w:hAnsiTheme="minorHAnsi"/>
          <w:sz w:val="22"/>
          <w:szCs w:val="22"/>
        </w:rPr>
      </w:pPr>
      <w:r w:rsidRPr="00CF6429">
        <w:rPr>
          <w:rFonts w:asciiTheme="minorHAnsi" w:hAnsiTheme="minorHAnsi"/>
          <w:sz w:val="22"/>
          <w:szCs w:val="22"/>
        </w:rPr>
        <w:t>Um welche literarische Textsorte handelt es sich bei dem erzählenden Text? (</w:t>
      </w:r>
      <w:hyperlink r:id="rId24" w:anchor="Textsorte" w:history="1">
        <w:r w:rsidRPr="00CF6429">
          <w:rPr>
            <w:rStyle w:val="Hyperlink"/>
            <w:rFonts w:asciiTheme="minorHAnsi" w:hAnsiTheme="minorHAnsi"/>
            <w:sz w:val="22"/>
            <w:szCs w:val="22"/>
            <w:u w:val="none"/>
          </w:rPr>
          <w:t>Textsortenmerkmale</w:t>
        </w:r>
      </w:hyperlink>
      <w:r w:rsidRPr="00CF6429">
        <w:rPr>
          <w:rFonts w:asciiTheme="minorHAnsi" w:hAnsiTheme="minorHAnsi"/>
          <w:sz w:val="22"/>
          <w:szCs w:val="22"/>
        </w:rPr>
        <w:t xml:space="preserve">) </w:t>
      </w:r>
    </w:p>
    <w:p w14:paraId="7D6FA579" w14:textId="77777777" w:rsidR="00CF6429" w:rsidRPr="00746454" w:rsidRDefault="00CF6429" w:rsidP="00746454">
      <w:pPr>
        <w:pStyle w:val="berschrift5"/>
        <w:spacing w:before="360" w:after="90"/>
        <w:jc w:val="both"/>
        <w:rPr>
          <w:rFonts w:asciiTheme="minorHAnsi" w:hAnsiTheme="minorHAnsi"/>
          <w:sz w:val="22"/>
          <w:szCs w:val="22"/>
        </w:rPr>
      </w:pPr>
      <w:r w:rsidRPr="00746454">
        <w:rPr>
          <w:rFonts w:asciiTheme="minorHAnsi" w:hAnsiTheme="minorHAnsi"/>
          <w:sz w:val="22"/>
          <w:szCs w:val="22"/>
        </w:rPr>
        <w:t>Nicht nur erzähltechnische Mittel finden, sondern im Funktionszusammenhang beschreiben</w:t>
      </w:r>
    </w:p>
    <w:p w14:paraId="3F2C1AF4" w14:textId="5F4051D0" w:rsidR="00CF6429" w:rsidRPr="00CF6429" w:rsidRDefault="00CF6429" w:rsidP="00746454">
      <w:pPr>
        <w:pStyle w:val="StandardWeb"/>
        <w:spacing w:after="60" w:afterAutospacing="0"/>
        <w:jc w:val="both"/>
        <w:rPr>
          <w:rFonts w:asciiTheme="minorHAnsi" w:hAnsiTheme="minorHAnsi"/>
          <w:sz w:val="22"/>
          <w:szCs w:val="22"/>
        </w:rPr>
      </w:pPr>
      <w:hyperlink r:id="rId25" w:history="1"/>
      <w:r w:rsidRPr="00CF6429">
        <w:rPr>
          <w:rFonts w:asciiTheme="minorHAnsi" w:hAnsiTheme="minorHAnsi"/>
          <w:sz w:val="22"/>
          <w:szCs w:val="22"/>
        </w:rPr>
        <w:t xml:space="preserve">Die Analyse der wichtigsten </w:t>
      </w:r>
      <w:hyperlink r:id="rId26" w:anchor="Erzähltechnische Mittel" w:history="1">
        <w:r w:rsidRPr="00CF6429">
          <w:rPr>
            <w:rStyle w:val="Hyperlink"/>
            <w:rFonts w:asciiTheme="minorHAnsi" w:hAnsiTheme="minorHAnsi"/>
            <w:sz w:val="22"/>
            <w:szCs w:val="22"/>
            <w:u w:val="none"/>
          </w:rPr>
          <w:t>erzähltechnischen Mittel</w:t>
        </w:r>
      </w:hyperlink>
      <w:r w:rsidRPr="00CF6429">
        <w:rPr>
          <w:rFonts w:asciiTheme="minorHAnsi" w:hAnsiTheme="minorHAnsi"/>
          <w:sz w:val="22"/>
          <w:szCs w:val="22"/>
        </w:rPr>
        <w:t xml:space="preserve"> soll sich aber nicht mit ihrem Auffinden und Identifizieren begnügen, sondern zielt darauf, sie im </w:t>
      </w:r>
      <w:hyperlink r:id="rId27" w:anchor="Funktionszusammenhang" w:history="1">
        <w:r w:rsidRPr="00CF6429">
          <w:rPr>
            <w:rStyle w:val="Hyperlink"/>
            <w:rFonts w:asciiTheme="minorHAnsi" w:hAnsiTheme="minorHAnsi"/>
            <w:sz w:val="22"/>
            <w:szCs w:val="22"/>
            <w:u w:val="none"/>
          </w:rPr>
          <w:t>Funktionszusammenhang von Inhalt, Aussage und sprachlich-stilistischer Gestaltung</w:t>
        </w:r>
      </w:hyperlink>
      <w:r w:rsidRPr="00CF6429">
        <w:rPr>
          <w:rFonts w:asciiTheme="minorHAnsi" w:hAnsiTheme="minorHAnsi"/>
          <w:sz w:val="22"/>
          <w:szCs w:val="22"/>
        </w:rPr>
        <w:t xml:space="preserve"> zu beschreiben. </w:t>
      </w:r>
    </w:p>
    <w:p w14:paraId="1A12D032" w14:textId="77777777" w:rsidR="00CF6429" w:rsidRPr="00CF6429" w:rsidRDefault="00CF6429" w:rsidP="00746454">
      <w:pPr>
        <w:pStyle w:val="StandardWeb"/>
        <w:spacing w:before="60" w:beforeAutospacing="0" w:after="120" w:afterAutospacing="0"/>
        <w:jc w:val="both"/>
        <w:rPr>
          <w:rFonts w:asciiTheme="minorHAnsi" w:hAnsiTheme="minorHAnsi"/>
          <w:sz w:val="22"/>
          <w:szCs w:val="22"/>
        </w:rPr>
      </w:pPr>
      <w:r w:rsidRPr="00CF6429">
        <w:rPr>
          <w:rFonts w:asciiTheme="minorHAnsi" w:hAnsiTheme="minorHAnsi"/>
          <w:sz w:val="22"/>
          <w:szCs w:val="22"/>
        </w:rPr>
        <w:t xml:space="preserve">Das bedeutet konkret, dass man sie bei einer </w:t>
      </w:r>
      <w:hyperlink r:id="rId28" w:anchor="Textinterpretation" w:history="1">
        <w:r w:rsidRPr="00CF6429">
          <w:rPr>
            <w:rStyle w:val="Hyperlink"/>
            <w:rFonts w:asciiTheme="minorHAnsi" w:hAnsiTheme="minorHAnsi"/>
            <w:sz w:val="22"/>
            <w:szCs w:val="22"/>
            <w:u w:val="none"/>
          </w:rPr>
          <w:t>Textinterpretation</w:t>
        </w:r>
      </w:hyperlink>
      <w:r w:rsidRPr="00CF6429">
        <w:rPr>
          <w:rFonts w:asciiTheme="minorHAnsi" w:hAnsiTheme="minorHAnsi"/>
          <w:sz w:val="22"/>
          <w:szCs w:val="22"/>
        </w:rPr>
        <w:t xml:space="preserve"> nicht nacheinander nur "abhaken" darf. Es muss stets gefragt werden, warum sie zum Einsatz kommen, was sie bewirken, kurz: welche Funktion sie für das Textganze haben. Natürlich sind die erzähltechnischen Mittel in einem Text nicht gleichermaßen für die Gestaltung der Aussage von Bedeutung. </w:t>
      </w:r>
    </w:p>
    <w:p w14:paraId="5EC9C190" w14:textId="77777777" w:rsidR="00CF6429" w:rsidRPr="00CF6429" w:rsidRDefault="00CF6429" w:rsidP="00746454">
      <w:pPr>
        <w:pStyle w:val="StandardWeb"/>
        <w:numPr>
          <w:ilvl w:val="0"/>
          <w:numId w:val="27"/>
        </w:numPr>
        <w:spacing w:before="90" w:beforeAutospacing="0" w:after="90" w:afterAutospacing="0"/>
        <w:jc w:val="both"/>
        <w:rPr>
          <w:rFonts w:asciiTheme="minorHAnsi" w:hAnsiTheme="minorHAnsi"/>
          <w:sz w:val="22"/>
          <w:szCs w:val="22"/>
        </w:rPr>
      </w:pPr>
      <w:r w:rsidRPr="00CF6429">
        <w:rPr>
          <w:rFonts w:asciiTheme="minorHAnsi" w:hAnsiTheme="minorHAnsi"/>
          <w:sz w:val="22"/>
          <w:szCs w:val="22"/>
        </w:rPr>
        <w:t xml:space="preserve">So kann es sein, dass die Zeitgestaltung in einem bestimmten Text wenig hergibt, während die Raumgestaltung besonders wichtig ist. </w:t>
      </w:r>
    </w:p>
    <w:p w14:paraId="7D13A260" w14:textId="77777777" w:rsidR="00CF6429" w:rsidRPr="00CF6429" w:rsidRDefault="00CF6429" w:rsidP="00746454">
      <w:pPr>
        <w:pStyle w:val="StandardWeb"/>
        <w:numPr>
          <w:ilvl w:val="0"/>
          <w:numId w:val="27"/>
        </w:numPr>
        <w:spacing w:before="90" w:beforeAutospacing="0" w:after="90" w:afterAutospacing="0"/>
        <w:jc w:val="both"/>
        <w:rPr>
          <w:rFonts w:asciiTheme="minorHAnsi" w:hAnsiTheme="minorHAnsi"/>
          <w:sz w:val="22"/>
          <w:szCs w:val="22"/>
        </w:rPr>
      </w:pPr>
      <w:r w:rsidRPr="00CF6429">
        <w:rPr>
          <w:rFonts w:asciiTheme="minorHAnsi" w:hAnsiTheme="minorHAnsi"/>
          <w:sz w:val="22"/>
          <w:szCs w:val="22"/>
        </w:rPr>
        <w:t>Ebenso kann in verschiedenen Texten die Analyse der Darbietungsformen mehr oder weniger bringen.</w:t>
      </w:r>
    </w:p>
    <w:p w14:paraId="754940BF" w14:textId="77777777" w:rsidR="00CF6429" w:rsidRPr="00CF6429" w:rsidRDefault="00CF6429" w:rsidP="00746454">
      <w:pPr>
        <w:pStyle w:val="StandardWeb"/>
        <w:jc w:val="both"/>
        <w:rPr>
          <w:sz w:val="22"/>
          <w:szCs w:val="22"/>
        </w:rPr>
      </w:pPr>
      <w:r w:rsidRPr="00CF6429">
        <w:rPr>
          <w:sz w:val="22"/>
          <w:szCs w:val="22"/>
        </w:rPr>
        <w:t>Am besten konzentriert man sich also auf die erzähltechnischen Mittel, deren Funktion einem klar ist und begnügt sich bei anderen mit knappen Randbemerkungen.</w:t>
      </w:r>
    </w:p>
    <w:p w14:paraId="26DAABD8" w14:textId="77777777" w:rsidR="00CF6429" w:rsidRDefault="00CF6429" w:rsidP="00CF6429">
      <w:pPr>
        <w:pStyle w:val="StandardWeb"/>
        <w:rPr>
          <w:sz w:val="22"/>
          <w:szCs w:val="22"/>
        </w:rPr>
      </w:pPr>
      <w:r>
        <w:rPr>
          <w:sz w:val="22"/>
          <w:szCs w:val="22"/>
        </w:rPr>
        <w:br w:type="page"/>
      </w:r>
    </w:p>
    <w:p w14:paraId="1ED25B3F" w14:textId="77777777" w:rsidR="00746454" w:rsidRPr="00746454" w:rsidRDefault="00746454" w:rsidP="00746454">
      <w:pPr>
        <w:pStyle w:val="StandardWeb"/>
        <w:jc w:val="both"/>
        <w:rPr>
          <w:rFonts w:asciiTheme="minorHAnsi" w:hAnsiTheme="minorHAnsi"/>
          <w:sz w:val="22"/>
          <w:szCs w:val="22"/>
        </w:rPr>
      </w:pPr>
      <w:r w:rsidRPr="00746454">
        <w:rPr>
          <w:rFonts w:asciiTheme="minorHAnsi" w:hAnsiTheme="minorHAnsi"/>
          <w:sz w:val="22"/>
          <w:szCs w:val="22"/>
        </w:rPr>
        <w:lastRenderedPageBreak/>
        <w:t>An zwei Beispielen soll demonstriert werden, wie die Beschreibung eines bestimmten erzähltechnischen Mittels im oben dargestellten Funktionszusammenhang aussehen könnte:</w:t>
      </w:r>
    </w:p>
    <w:p w14:paraId="07034294" w14:textId="77777777" w:rsidR="00746454" w:rsidRPr="00746454" w:rsidRDefault="00746454" w:rsidP="00746454">
      <w:pPr>
        <w:pStyle w:val="StandardWeb"/>
        <w:numPr>
          <w:ilvl w:val="0"/>
          <w:numId w:val="28"/>
        </w:numPr>
        <w:tabs>
          <w:tab w:val="clear" w:pos="720"/>
          <w:tab w:val="num" w:pos="426"/>
        </w:tabs>
        <w:spacing w:before="90" w:beforeAutospacing="0" w:after="90" w:afterAutospacing="0"/>
        <w:ind w:left="426"/>
        <w:jc w:val="both"/>
        <w:rPr>
          <w:rFonts w:asciiTheme="minorHAnsi" w:hAnsiTheme="minorHAnsi"/>
          <w:sz w:val="20"/>
          <w:szCs w:val="20"/>
        </w:rPr>
      </w:pPr>
      <w:r w:rsidRPr="00746454">
        <w:rPr>
          <w:rFonts w:asciiTheme="minorHAnsi" w:hAnsiTheme="minorHAnsi"/>
          <w:sz w:val="20"/>
          <w:szCs w:val="20"/>
        </w:rPr>
        <w:t>Was der Leser über den Charakter der Frau erfährt, muss er überwiegend aus ihrem Handeln erschließen. Doch mit der Formulierung "</w:t>
      </w:r>
      <w:r w:rsidRPr="00746454">
        <w:rPr>
          <w:rFonts w:asciiTheme="minorHAnsi" w:hAnsiTheme="minorHAnsi"/>
          <w:color w:val="000000"/>
          <w:sz w:val="20"/>
          <w:szCs w:val="20"/>
        </w:rPr>
        <w:t xml:space="preserve">Die Frau hatte den starren Blick neugieriger Leute, die unersättlich sind" charakterisiert ein außenstehender (auktorialer) Erzähler die Frau direkt. Der Leser soll, das scheint die Funktion dieses Kommentars sein, die Frau und deren Verhalten von Anfang an unter einem Blickwinkel betrachten, die eine Identifizierung mit dieser sensationshungrigen Person verhindert. Den gleichen Zweck erfüllt auch seine ironische Bemerkung, der Frau habe noch niemand "den Gefallen getan, vor ihrem Haus niedergefahren zu werden." Was von der Frau, die am Fenster steht und hinausschaut, zu erwarten ist, scheint damit von Anfang an festgelegt. Wer sogar auf Geräusche lauert, die vom Wind zu ihr getragen, "Neues" bringen könnten, der wartet nur darauf, dass eine Katastrophe vor seinen Augen passiert. </w:t>
      </w:r>
    </w:p>
    <w:p w14:paraId="231DCE35" w14:textId="77777777" w:rsidR="00746454" w:rsidRPr="00746454" w:rsidRDefault="00746454" w:rsidP="00746454">
      <w:pPr>
        <w:pStyle w:val="StandardWeb"/>
        <w:numPr>
          <w:ilvl w:val="0"/>
          <w:numId w:val="28"/>
        </w:numPr>
        <w:tabs>
          <w:tab w:val="clear" w:pos="720"/>
          <w:tab w:val="num" w:pos="426"/>
        </w:tabs>
        <w:spacing w:before="90" w:beforeAutospacing="0" w:after="90" w:afterAutospacing="0"/>
        <w:ind w:left="426"/>
        <w:jc w:val="both"/>
        <w:rPr>
          <w:rFonts w:asciiTheme="minorHAnsi" w:hAnsiTheme="minorHAnsi"/>
          <w:sz w:val="20"/>
          <w:szCs w:val="20"/>
        </w:rPr>
      </w:pPr>
      <w:r w:rsidRPr="00746454">
        <w:rPr>
          <w:rFonts w:asciiTheme="minorHAnsi" w:hAnsiTheme="minorHAnsi"/>
          <w:sz w:val="20"/>
          <w:szCs w:val="20"/>
        </w:rPr>
        <w:t>Was die Frau denkt, wird mit einer einzigen Ausnahme nicht erzählt. Nur einmal bringt ein kurzer innerer Monolog "Meint er mich" das innere Denken und Fühlen der Frau zum Ausdruck, auch wenn das Geschehen meist aus ihrer personalen Perspektive erzählt wird.</w:t>
      </w:r>
    </w:p>
    <w:p w14:paraId="337AA743" w14:textId="50E2B956" w:rsidR="00CF6429" w:rsidRDefault="00CF6429" w:rsidP="00746454">
      <w:pPr>
        <w:pStyle w:val="StandardWeb"/>
        <w:jc w:val="both"/>
        <w:rPr>
          <w:sz w:val="22"/>
          <w:szCs w:val="22"/>
        </w:rPr>
      </w:pPr>
      <w:r w:rsidRPr="00CF6429">
        <w:rPr>
          <w:sz w:val="22"/>
          <w:szCs w:val="22"/>
        </w:rPr>
        <w:t>Mit dem nachfolgenden Mind Map kann man seine Ergebnisse bei der Untersuchung der erzähltechnischen Mittel zusammenfassen:</w:t>
      </w:r>
    </w:p>
    <w:p w14:paraId="24ECFAA0" w14:textId="3257928F" w:rsidR="00746454" w:rsidRDefault="00746454" w:rsidP="00CF6429">
      <w:pPr>
        <w:pStyle w:val="StandardWeb"/>
        <w:rPr>
          <w:sz w:val="22"/>
          <w:szCs w:val="22"/>
        </w:rPr>
      </w:pPr>
    </w:p>
    <w:p w14:paraId="649E47E5" w14:textId="27391521" w:rsidR="00746454" w:rsidRDefault="00746454" w:rsidP="00CF6429">
      <w:pPr>
        <w:pStyle w:val="StandardWeb"/>
        <w:rPr>
          <w:sz w:val="22"/>
          <w:szCs w:val="22"/>
        </w:rPr>
      </w:pPr>
    </w:p>
    <w:p w14:paraId="1BCE4DE8" w14:textId="77777777" w:rsidR="00746454" w:rsidRPr="00CF6429" w:rsidRDefault="00746454" w:rsidP="00CF6429">
      <w:pPr>
        <w:pStyle w:val="StandardWeb"/>
        <w:rPr>
          <w:sz w:val="22"/>
          <w:szCs w:val="22"/>
        </w:rPr>
      </w:pPr>
    </w:p>
    <w:p w14:paraId="0FD38A4C" w14:textId="445B29B5" w:rsidR="00CF6429" w:rsidRDefault="00CF6429" w:rsidP="00CF6429">
      <w:pPr>
        <w:pStyle w:val="StandardWeb"/>
        <w:jc w:val="center"/>
      </w:pPr>
      <w:r>
        <w:rPr>
          <w:rFonts w:ascii="Arial" w:hAnsi="Arial" w:cs="Arial"/>
          <w:noProof/>
          <w:sz w:val="20"/>
          <w:szCs w:val="20"/>
        </w:rPr>
        <w:drawing>
          <wp:inline distT="0" distB="0" distL="0" distR="0" wp14:anchorId="2F4E5431" wp14:editId="64C767B7">
            <wp:extent cx="3594295" cy="2658263"/>
            <wp:effectExtent l="0" t="0" r="635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2643" cy="2671833"/>
                    </a:xfrm>
                    <a:prstGeom prst="rect">
                      <a:avLst/>
                    </a:prstGeom>
                    <a:noFill/>
                    <a:ln>
                      <a:noFill/>
                    </a:ln>
                  </pic:spPr>
                </pic:pic>
              </a:graphicData>
            </a:graphic>
          </wp:inline>
        </w:drawing>
      </w:r>
    </w:p>
    <w:p w14:paraId="5FF88A31" w14:textId="77777777" w:rsidR="00746454" w:rsidRDefault="00746454" w:rsidP="008D7C7A">
      <w:pPr>
        <w:pStyle w:val="StandardWeb"/>
        <w:spacing w:before="120" w:beforeAutospacing="0" w:after="60" w:afterAutospacing="0"/>
        <w:rPr>
          <w:rFonts w:asciiTheme="majorHAnsi" w:hAnsiTheme="majorHAnsi" w:cs="Arial"/>
          <w:b/>
          <w:bCs/>
          <w:sz w:val="22"/>
          <w:szCs w:val="22"/>
        </w:rPr>
      </w:pPr>
    </w:p>
    <w:p w14:paraId="3D69F1DC" w14:textId="27D4C58F" w:rsidR="00746454" w:rsidRDefault="00746454" w:rsidP="008D7C7A">
      <w:pPr>
        <w:pStyle w:val="StandardWeb"/>
        <w:spacing w:before="120" w:beforeAutospacing="0" w:after="60" w:afterAutospacing="0"/>
        <w:rPr>
          <w:rFonts w:asciiTheme="majorHAnsi" w:hAnsiTheme="majorHAnsi" w:cs="Arial"/>
          <w:b/>
          <w:bCs/>
          <w:sz w:val="22"/>
          <w:szCs w:val="22"/>
        </w:rPr>
      </w:pPr>
    </w:p>
    <w:p w14:paraId="28ABBB61" w14:textId="77777777" w:rsidR="00746454" w:rsidRDefault="00746454" w:rsidP="008D7C7A">
      <w:pPr>
        <w:pStyle w:val="StandardWeb"/>
        <w:spacing w:before="120" w:beforeAutospacing="0" w:after="60" w:afterAutospacing="0"/>
        <w:rPr>
          <w:rFonts w:asciiTheme="majorHAnsi" w:hAnsiTheme="majorHAnsi" w:cs="Arial"/>
          <w:b/>
          <w:bCs/>
          <w:sz w:val="22"/>
          <w:szCs w:val="22"/>
        </w:rPr>
      </w:pPr>
    </w:p>
    <w:p w14:paraId="0A065FD1" w14:textId="3F79C43B" w:rsidR="008D7C7A" w:rsidRPr="008D7C7A" w:rsidRDefault="008D7C7A" w:rsidP="008D7C7A">
      <w:pPr>
        <w:pStyle w:val="StandardWeb"/>
        <w:spacing w:before="120" w:beforeAutospacing="0" w:after="60" w:afterAutospacing="0"/>
        <w:rPr>
          <w:rFonts w:asciiTheme="majorHAnsi" w:hAnsiTheme="majorHAnsi" w:cs="Arial"/>
          <w:b/>
          <w:bCs/>
          <w:sz w:val="22"/>
          <w:szCs w:val="22"/>
        </w:rPr>
      </w:pPr>
      <w:r w:rsidRPr="008D7C7A">
        <w:rPr>
          <w:rFonts w:asciiTheme="majorHAnsi" w:hAnsiTheme="majorHAnsi" w:cs="Arial"/>
          <w:b/>
          <w:bCs/>
          <w:sz w:val="22"/>
          <w:szCs w:val="22"/>
        </w:rPr>
        <w:t>Arbeitsanregungen:</w:t>
      </w:r>
    </w:p>
    <w:p w14:paraId="6C88C624" w14:textId="77777777" w:rsidR="00746454" w:rsidRPr="00746454" w:rsidRDefault="00746454" w:rsidP="00746454">
      <w:pPr>
        <w:pStyle w:val="StandardWeb"/>
        <w:numPr>
          <w:ilvl w:val="0"/>
          <w:numId w:val="25"/>
        </w:numPr>
        <w:spacing w:before="60" w:beforeAutospacing="0"/>
        <w:ind w:left="357" w:hanging="357"/>
        <w:rPr>
          <w:rFonts w:asciiTheme="majorHAnsi" w:eastAsiaTheme="minorEastAsia" w:hAnsiTheme="majorHAnsi" w:cs="Arial"/>
          <w:sz w:val="20"/>
          <w:szCs w:val="20"/>
        </w:rPr>
      </w:pPr>
      <w:r w:rsidRPr="00746454">
        <w:rPr>
          <w:rFonts w:asciiTheme="majorHAnsi" w:eastAsiaTheme="minorEastAsia" w:hAnsiTheme="majorHAnsi" w:cs="Arial"/>
          <w:sz w:val="20"/>
          <w:szCs w:val="20"/>
        </w:rPr>
        <w:t>Arbeiten Sie ggf. mit dem obigen Mind Map die wichtigsten erzähltechnischen Mittel von ▪ Ilse Aichingers Kurzgeschichte ▪ "Das Fenstertheater" heraus.</w:t>
      </w:r>
    </w:p>
    <w:p w14:paraId="56265082" w14:textId="77777777" w:rsidR="00746454" w:rsidRPr="00746454" w:rsidRDefault="00746454" w:rsidP="00746454">
      <w:pPr>
        <w:pStyle w:val="StandardWeb"/>
        <w:numPr>
          <w:ilvl w:val="0"/>
          <w:numId w:val="25"/>
        </w:numPr>
        <w:rPr>
          <w:rFonts w:asciiTheme="majorHAnsi" w:eastAsiaTheme="minorEastAsia" w:hAnsiTheme="majorHAnsi" w:cs="Arial"/>
          <w:sz w:val="20"/>
          <w:szCs w:val="20"/>
        </w:rPr>
      </w:pPr>
      <w:r w:rsidRPr="00746454">
        <w:rPr>
          <w:rFonts w:asciiTheme="majorHAnsi" w:eastAsiaTheme="minorEastAsia" w:hAnsiTheme="majorHAnsi" w:cs="Arial"/>
          <w:sz w:val="20"/>
          <w:szCs w:val="20"/>
        </w:rPr>
        <w:t>Gestalten Sie nach dem Muster der obigen Beispiele zu zwei der von Ihnen gefundenen Mittel kurze Texte, die diese Mittel in einen Funktionszusammenhang stellen.</w:t>
      </w:r>
    </w:p>
    <w:sectPr w:rsidR="00746454" w:rsidRPr="00746454" w:rsidSect="00D327EA">
      <w:headerReference w:type="even" r:id="rId30"/>
      <w:headerReference w:type="default" r:id="rId31"/>
      <w:footerReference w:type="even" r:id="rId32"/>
      <w:footerReference w:type="default" r:id="rId33"/>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944" w14:textId="77777777" w:rsidR="002D79A0" w:rsidRDefault="002D79A0" w:rsidP="003016EC">
      <w:r>
        <w:separator/>
      </w:r>
    </w:p>
  </w:endnote>
  <w:endnote w:type="continuationSeparator" w:id="0">
    <w:p w14:paraId="67EAE0ED" w14:textId="77777777" w:rsidR="002D79A0" w:rsidRDefault="002D79A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EDC" w14:textId="77777777" w:rsidR="002D79A0" w:rsidRDefault="002D79A0" w:rsidP="003016EC">
      <w:r>
        <w:separator/>
      </w:r>
    </w:p>
  </w:footnote>
  <w:footnote w:type="continuationSeparator" w:id="0">
    <w:p w14:paraId="76A32649" w14:textId="77777777" w:rsidR="002D79A0" w:rsidRDefault="002D79A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77777777" w:rsidR="0081164E" w:rsidRPr="003B0F77" w:rsidRDefault="0081164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7A6075B" w14:textId="77777777" w:rsidR="0081164E" w:rsidRPr="007D051E" w:rsidRDefault="0081164E"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77777777" w:rsidR="0081164E" w:rsidRPr="003B0F77" w:rsidRDefault="0081164E"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1"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13"/>
  </w:num>
  <w:num w:numId="3">
    <w:abstractNumId w:val="26"/>
  </w:num>
  <w:num w:numId="4">
    <w:abstractNumId w:val="14"/>
  </w:num>
  <w:num w:numId="5">
    <w:abstractNumId w:val="22"/>
  </w:num>
  <w:num w:numId="6">
    <w:abstractNumId w:val="10"/>
  </w:num>
  <w:num w:numId="7">
    <w:abstractNumId w:val="27"/>
  </w:num>
  <w:num w:numId="8">
    <w:abstractNumId w:val="17"/>
  </w:num>
  <w:num w:numId="9">
    <w:abstractNumId w:val="24"/>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0"/>
  </w:num>
  <w:num w:numId="23">
    <w:abstractNumId w:val="21"/>
  </w:num>
  <w:num w:numId="24">
    <w:abstractNumId w:val="11"/>
  </w:num>
  <w:num w:numId="25">
    <w:abstractNumId w:val="28"/>
  </w:num>
  <w:num w:numId="26">
    <w:abstractNumId w:val="18"/>
  </w:num>
  <w:num w:numId="27">
    <w:abstractNumId w:val="25"/>
  </w:num>
  <w:num w:numId="28">
    <w:abstractNumId w:val="12"/>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062A"/>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2AAA"/>
    <w:rsid w:val="002F35C0"/>
    <w:rsid w:val="003016EC"/>
    <w:rsid w:val="00322803"/>
    <w:rsid w:val="003362B3"/>
    <w:rsid w:val="00336691"/>
    <w:rsid w:val="00337996"/>
    <w:rsid w:val="0036088E"/>
    <w:rsid w:val="003A2B07"/>
    <w:rsid w:val="003A41EC"/>
    <w:rsid w:val="003B0F77"/>
    <w:rsid w:val="003D3D1E"/>
    <w:rsid w:val="00401B17"/>
    <w:rsid w:val="00405D5D"/>
    <w:rsid w:val="00424256"/>
    <w:rsid w:val="00424DCB"/>
    <w:rsid w:val="00434B2C"/>
    <w:rsid w:val="0044013C"/>
    <w:rsid w:val="00455B09"/>
    <w:rsid w:val="0047179F"/>
    <w:rsid w:val="00473430"/>
    <w:rsid w:val="00486EE5"/>
    <w:rsid w:val="004C641A"/>
    <w:rsid w:val="004E0136"/>
    <w:rsid w:val="004E1276"/>
    <w:rsid w:val="0052752D"/>
    <w:rsid w:val="00536A60"/>
    <w:rsid w:val="00546872"/>
    <w:rsid w:val="005513EF"/>
    <w:rsid w:val="0055398A"/>
    <w:rsid w:val="0055779D"/>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2D3C"/>
    <w:rsid w:val="007130BF"/>
    <w:rsid w:val="007143C7"/>
    <w:rsid w:val="0073794C"/>
    <w:rsid w:val="00740F29"/>
    <w:rsid w:val="00746454"/>
    <w:rsid w:val="007528A3"/>
    <w:rsid w:val="00773F41"/>
    <w:rsid w:val="007D051E"/>
    <w:rsid w:val="007D56D8"/>
    <w:rsid w:val="007F1B85"/>
    <w:rsid w:val="00805A22"/>
    <w:rsid w:val="008066B3"/>
    <w:rsid w:val="0081164E"/>
    <w:rsid w:val="00862CCC"/>
    <w:rsid w:val="00875E32"/>
    <w:rsid w:val="008A7AED"/>
    <w:rsid w:val="008B134F"/>
    <w:rsid w:val="008D7C7A"/>
    <w:rsid w:val="008E1C06"/>
    <w:rsid w:val="008F6F18"/>
    <w:rsid w:val="00913AF8"/>
    <w:rsid w:val="009226FB"/>
    <w:rsid w:val="00935348"/>
    <w:rsid w:val="009370A8"/>
    <w:rsid w:val="009628C3"/>
    <w:rsid w:val="00971BE5"/>
    <w:rsid w:val="00985A16"/>
    <w:rsid w:val="00987661"/>
    <w:rsid w:val="00991DD3"/>
    <w:rsid w:val="009A5419"/>
    <w:rsid w:val="009B080D"/>
    <w:rsid w:val="009B5E08"/>
    <w:rsid w:val="009F2B54"/>
    <w:rsid w:val="009F4D42"/>
    <w:rsid w:val="00A05BA7"/>
    <w:rsid w:val="00A27D10"/>
    <w:rsid w:val="00A5476D"/>
    <w:rsid w:val="00A56570"/>
    <w:rsid w:val="00A66F60"/>
    <w:rsid w:val="00A77E95"/>
    <w:rsid w:val="00AA7AC4"/>
    <w:rsid w:val="00AB4BA4"/>
    <w:rsid w:val="00AC0782"/>
    <w:rsid w:val="00AC7F45"/>
    <w:rsid w:val="00AE7523"/>
    <w:rsid w:val="00AF7544"/>
    <w:rsid w:val="00B022A6"/>
    <w:rsid w:val="00B04780"/>
    <w:rsid w:val="00B378E3"/>
    <w:rsid w:val="00B45327"/>
    <w:rsid w:val="00B53E2C"/>
    <w:rsid w:val="00B86AD5"/>
    <w:rsid w:val="00B9777A"/>
    <w:rsid w:val="00BB131C"/>
    <w:rsid w:val="00BB562E"/>
    <w:rsid w:val="00BB628A"/>
    <w:rsid w:val="00BC7553"/>
    <w:rsid w:val="00C0249D"/>
    <w:rsid w:val="00C03E9B"/>
    <w:rsid w:val="00C40B74"/>
    <w:rsid w:val="00C43AFE"/>
    <w:rsid w:val="00C47743"/>
    <w:rsid w:val="00C61BAA"/>
    <w:rsid w:val="00C61D7E"/>
    <w:rsid w:val="00C831BA"/>
    <w:rsid w:val="00CE62E1"/>
    <w:rsid w:val="00CF6429"/>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C7F58"/>
    <w:rsid w:val="00ED263A"/>
    <w:rsid w:val="00EE2BE8"/>
    <w:rsid w:val="00F0664A"/>
    <w:rsid w:val="00F300C0"/>
    <w:rsid w:val="00F32E07"/>
    <w:rsid w:val="00F3736C"/>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eachsam.de/deutsch/d_literatur/d_aut/aic/aic0.html" TargetMode="External"/><Relationship Id="rId18" Type="http://schemas.openxmlformats.org/officeDocument/2006/relationships/hyperlink" Target="https://www.teachsam.de/deutsch/glossar_deu_r.htm" TargetMode="External"/><Relationship Id="rId26" Type="http://schemas.openxmlformats.org/officeDocument/2006/relationships/hyperlink" Target="https://www.teachsam.de/deutsch/glossar_deu_e.htm" TargetMode="External"/><Relationship Id="rId3" Type="http://schemas.openxmlformats.org/officeDocument/2006/relationships/styles" Target="styles.xml"/><Relationship Id="rId21" Type="http://schemas.openxmlformats.org/officeDocument/2006/relationships/hyperlink" Target="https://www.teachsam.de/deutsch/glossar_deu_d.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achsam.de/deutsch/glossar_deu_e.htm" TargetMode="External"/><Relationship Id="rId17" Type="http://schemas.openxmlformats.org/officeDocument/2006/relationships/hyperlink" Target="https://www.teachsam.de/deutsch/glossar_deu_z.htm" TargetMode="External"/><Relationship Id="rId25" Type="http://schemas.openxmlformats.org/officeDocument/2006/relationships/hyperlink" Target="https://www.teachsam.de/deutsch/d_schreibf/schr_schule/txtinterpr/mmf/images/funktionszusammenhang.png"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teachsam.de/deutsch/d_schreibf/schr_schule/txtinterpr/txtinterpr0.htm" TargetMode="External"/><Relationship Id="rId20" Type="http://schemas.openxmlformats.org/officeDocument/2006/relationships/hyperlink" Target="https://www.teachsam.de/deutsch/d_literatur/d_gat/d_epik/strukt/epik_persp_3_2_2.ht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achsam.de/deutsch/glossar_deu_t.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eachsam.de/deutsch/glossar_deu_e.htm" TargetMode="External"/><Relationship Id="rId23" Type="http://schemas.openxmlformats.org/officeDocument/2006/relationships/hyperlink" Target="https://www.teachsam.de/deutsch/glossar_deu_f.htm" TargetMode="External"/><Relationship Id="rId28" Type="http://schemas.openxmlformats.org/officeDocument/2006/relationships/hyperlink" Target="https://www.teachsam.de/deutsch/glossar_deu_t.htm" TargetMode="External"/><Relationship Id="rId10" Type="http://schemas.openxmlformats.org/officeDocument/2006/relationships/footer" Target="footer1.xml"/><Relationship Id="rId19" Type="http://schemas.openxmlformats.org/officeDocument/2006/relationships/hyperlink" Target="https://www.teachsam.de/deutsch/glossar_deu_e.ht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eachsam.de/deutsch/d_literatur/d_aut/aic/aic_fen_ub0.htm" TargetMode="External"/><Relationship Id="rId22" Type="http://schemas.openxmlformats.org/officeDocument/2006/relationships/hyperlink" Target="https://www.teachsam.de/deutsch/glossar_deu_f.htm" TargetMode="External"/><Relationship Id="rId27" Type="http://schemas.openxmlformats.org/officeDocument/2006/relationships/hyperlink" Target="https://www.teachsam.de/deutsch/glossar_deu_f.htm"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C60B-9470-4166-8FC8-31EA1A30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5285</Characters>
  <Application>Microsoft Office Word</Application>
  <DocSecurity>0</DocSecurity>
  <Lines>44</Lines>
  <Paragraphs>12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Erzähltechnische Mittel im Funktionszusammenhang beschreiben</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2019-10-23T09:46:00Z</cp:lastPrinted>
  <dcterms:created xsi:type="dcterms:W3CDTF">2019-10-23T17:21:00Z</dcterms:created>
  <dcterms:modified xsi:type="dcterms:W3CDTF">2019-10-23T17:21:00Z</dcterms:modified>
</cp:coreProperties>
</file>