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3CDC" w14:textId="043B4CF6" w:rsidR="00333DFD" w:rsidRPr="00333DFD" w:rsidRDefault="002A07D5" w:rsidP="00333DFD">
      <w:pPr>
        <w:rPr>
          <w:b/>
          <w:sz w:val="32"/>
        </w:rPr>
      </w:pPr>
      <w:r>
        <w:rPr>
          <w:b/>
          <w:sz w:val="32"/>
        </w:rPr>
        <w:t>Funktionszusammenhang von Form und Inhalt</w:t>
      </w:r>
    </w:p>
    <w:p w14:paraId="0D432657" w14:textId="1546145A" w:rsidR="00E12B6C" w:rsidRPr="000912E9" w:rsidRDefault="002A07D5" w:rsidP="00A822DE">
      <w:pPr>
        <w:spacing w:after="240"/>
        <w:rPr>
          <w:sz w:val="22"/>
        </w:rPr>
      </w:pPr>
      <w:r>
        <w:rPr>
          <w:b/>
          <w:sz w:val="24"/>
        </w:rPr>
        <w:t xml:space="preserve">Franz Kafka, </w:t>
      </w:r>
      <w:r w:rsidR="00A822DE" w:rsidRPr="00A822DE">
        <w:rPr>
          <w:b/>
          <w:sz w:val="24"/>
        </w:rPr>
        <w:t xml:space="preserve">Der Kübelreiter </w:t>
      </w:r>
      <w:r>
        <w:rPr>
          <w:b/>
          <w:sz w:val="24"/>
        </w:rPr>
        <w:t>(Auszug)</w:t>
      </w:r>
      <w:r w:rsidR="00A822DE" w:rsidRPr="00A822DE">
        <w:rPr>
          <w:b/>
          <w:sz w:val="24"/>
        </w:rPr>
        <w:t xml:space="preserve"> </w:t>
      </w:r>
      <w:r w:rsidR="00A822DE">
        <w:rPr>
          <w:b/>
          <w:sz w:val="24"/>
        </w:rPr>
        <w:br/>
      </w:r>
    </w:p>
    <w:p w14:paraId="71F34664" w14:textId="77777777" w:rsidR="00D327EA" w:rsidRPr="000912E9" w:rsidRDefault="00D327EA" w:rsidP="007D56D8">
      <w:pPr>
        <w:ind w:firstLine="709"/>
        <w:rPr>
          <w:sz w:val="32"/>
          <w:szCs w:val="22"/>
        </w:rPr>
        <w:sectPr w:rsidR="00D327EA" w:rsidRPr="000912E9"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497554A1" w14:textId="1A19E715" w:rsidR="002A07D5" w:rsidRDefault="002A07D5" w:rsidP="002A07D5">
      <w:pPr>
        <w:pStyle w:val="StandardWeb"/>
        <w:spacing w:before="0" w:beforeAutospacing="0" w:after="0" w:afterAutospacing="0"/>
        <w:rPr>
          <w:rFonts w:asciiTheme="minorHAnsi" w:hAnsiTheme="minorHAnsi" w:cs="Arial"/>
          <w:szCs w:val="20"/>
        </w:rPr>
      </w:pPr>
      <w:r w:rsidRPr="002A07D5">
        <w:rPr>
          <w:rFonts w:asciiTheme="minorHAnsi" w:hAnsiTheme="minorHAnsi" w:cs="Arial"/>
          <w:szCs w:val="20"/>
        </w:rPr>
        <w:lastRenderedPageBreak/>
        <w:t>Der Funktionszusammenhang von Form und Inhalt bei der Gestaltung der Textaussage kann im ersten Abschnitt von Kafkas Parabel »</w:t>
      </w:r>
      <w:hyperlink r:id="rId13" w:history="1">
        <w:r w:rsidRPr="00042F8F">
          <w:rPr>
            <w:rStyle w:val="Hyperlink"/>
            <w:rFonts w:asciiTheme="minorHAnsi" w:hAnsiTheme="minorHAnsi" w:cs="Arial"/>
            <w:szCs w:val="20"/>
            <w:u w:val="none"/>
          </w:rPr>
          <w:t>Der Kübelreiter</w:t>
        </w:r>
      </w:hyperlink>
      <w:r w:rsidRPr="002A07D5">
        <w:rPr>
          <w:rFonts w:asciiTheme="minorHAnsi" w:hAnsiTheme="minorHAnsi" w:cs="Arial"/>
          <w:szCs w:val="20"/>
        </w:rPr>
        <w:t>« gut herausgearbeitet werden.</w:t>
      </w:r>
      <w:r>
        <w:rPr>
          <w:rFonts w:asciiTheme="minorHAnsi" w:hAnsiTheme="minorHAnsi" w:cs="Arial"/>
          <w:szCs w:val="20"/>
        </w:rPr>
        <w:t xml:space="preserve"> </w:t>
      </w:r>
      <w:r>
        <w:t>(→</w:t>
      </w:r>
      <w:hyperlink r:id="rId14" w:tgtFrame="_blank" w:history="1">
        <w:r w:rsidRPr="00220A3C">
          <w:rPr>
            <w:rStyle w:val="Hyperlink"/>
            <w:u w:val="none"/>
          </w:rPr>
          <w:t>teachSam-OER-Dokument</w:t>
        </w:r>
      </w:hyperlink>
      <w:r>
        <w:rPr>
          <w:rStyle w:val="Hyperlink"/>
          <w:u w:val="none"/>
        </w:rPr>
        <w:t>)</w:t>
      </w:r>
    </w:p>
    <w:p w14:paraId="6712A13D" w14:textId="481AB953" w:rsidR="002A07D5" w:rsidRPr="002A07D5" w:rsidRDefault="002A07D5" w:rsidP="002A07D5">
      <w:pPr>
        <w:pStyle w:val="StandardWeb"/>
        <w:spacing w:before="0" w:beforeAutospacing="0" w:after="600" w:afterAutospacing="0"/>
        <w:rPr>
          <w:rFonts w:asciiTheme="minorHAnsi" w:hAnsiTheme="minorHAnsi" w:cs="Arial"/>
          <w:szCs w:val="20"/>
        </w:rPr>
      </w:pPr>
    </w:p>
    <w:p w14:paraId="6C744394" w14:textId="77777777" w:rsidR="002A07D5" w:rsidRDefault="002A07D5" w:rsidP="002A07D5">
      <w:pPr>
        <w:pStyle w:val="StandardWeb"/>
        <w:spacing w:after="600" w:afterAutospacing="0"/>
        <w:rPr>
          <w:rFonts w:asciiTheme="minorHAnsi" w:hAnsiTheme="minorHAnsi" w:cs="Arial"/>
          <w:szCs w:val="20"/>
        </w:rPr>
        <w:sectPr w:rsidR="002A07D5" w:rsidSect="00D327EA">
          <w:type w:val="continuous"/>
          <w:pgSz w:w="11900" w:h="16840"/>
          <w:pgMar w:top="1418" w:right="1418" w:bottom="1134" w:left="1418" w:header="709" w:footer="709" w:gutter="0"/>
          <w:lnNumType w:countBy="5" w:restart="newSection"/>
          <w:cols w:space="708"/>
          <w:docGrid w:linePitch="360"/>
        </w:sectPr>
      </w:pPr>
      <w:bookmarkStart w:id="0" w:name="_GoBack"/>
      <w:bookmarkEnd w:id="0"/>
    </w:p>
    <w:p w14:paraId="353C8812" w14:textId="00985E12" w:rsidR="002A07D5" w:rsidRPr="002A07D5" w:rsidRDefault="002A07D5" w:rsidP="008E273C">
      <w:pPr>
        <w:pStyle w:val="StandardWeb"/>
        <w:spacing w:before="720" w:beforeAutospacing="0" w:line="288" w:lineRule="auto"/>
        <w:ind w:left="1985" w:right="2540"/>
        <w:rPr>
          <w:rFonts w:asciiTheme="minorHAnsi" w:hAnsiTheme="minorHAnsi" w:cs="Arial"/>
          <w:szCs w:val="20"/>
        </w:rPr>
      </w:pPr>
      <w:r w:rsidRPr="002A07D5">
        <w:rPr>
          <w:rFonts w:asciiTheme="minorHAnsi" w:hAnsiTheme="minorHAnsi" w:cs="Arial"/>
          <w:szCs w:val="20"/>
        </w:rPr>
        <w:lastRenderedPageBreak/>
        <w:t>Verbraucht alle Kohle; le</w:t>
      </w:r>
      <w:r>
        <w:rPr>
          <w:rFonts w:asciiTheme="minorHAnsi" w:hAnsiTheme="minorHAnsi" w:cs="Arial"/>
          <w:szCs w:val="20"/>
        </w:rPr>
        <w:t>er der Kübel; sinnlos die Schau</w:t>
      </w:r>
      <w:r w:rsidRPr="002A07D5">
        <w:rPr>
          <w:rFonts w:asciiTheme="minorHAnsi" w:hAnsiTheme="minorHAnsi" w:cs="Arial"/>
          <w:szCs w:val="20"/>
        </w:rPr>
        <w:t>fel; Kälte atmend der Ofen; das Zimmer voll geblasen von Frost; vor dem Fenster Bäume starr im Reif; der Himmel, ein silberner Sc</w:t>
      </w:r>
      <w:r>
        <w:rPr>
          <w:rFonts w:asciiTheme="minorHAnsi" w:hAnsiTheme="minorHAnsi" w:cs="Arial"/>
          <w:szCs w:val="20"/>
        </w:rPr>
        <w:t>hild gegen den, der von ihm Hil</w:t>
      </w:r>
      <w:r w:rsidRPr="002A07D5">
        <w:rPr>
          <w:rFonts w:asciiTheme="minorHAnsi" w:hAnsiTheme="minorHAnsi" w:cs="Arial"/>
          <w:szCs w:val="20"/>
        </w:rPr>
        <w:t>fe will. Ich muss Kohle ha</w:t>
      </w:r>
      <w:r>
        <w:rPr>
          <w:rFonts w:asciiTheme="minorHAnsi" w:hAnsiTheme="minorHAnsi" w:cs="Arial"/>
          <w:szCs w:val="20"/>
        </w:rPr>
        <w:t>ben; ich darf doch nicht erfrie</w:t>
      </w:r>
      <w:r w:rsidRPr="002A07D5">
        <w:rPr>
          <w:rFonts w:asciiTheme="minorHAnsi" w:hAnsiTheme="minorHAnsi" w:cs="Arial"/>
          <w:szCs w:val="20"/>
        </w:rPr>
        <w:t>ren; hinter mir der erbarmungslose Ofen, vor mir der Himmel ebenso; in</w:t>
      </w:r>
      <w:r>
        <w:rPr>
          <w:rFonts w:asciiTheme="minorHAnsi" w:hAnsiTheme="minorHAnsi" w:cs="Arial"/>
          <w:szCs w:val="20"/>
        </w:rPr>
        <w:t>folgedessen muss ich scharf zwi</w:t>
      </w:r>
      <w:r w:rsidRPr="002A07D5">
        <w:rPr>
          <w:rFonts w:asciiTheme="minorHAnsi" w:hAnsiTheme="minorHAnsi" w:cs="Arial"/>
          <w:szCs w:val="20"/>
        </w:rPr>
        <w:t>schendurch reiten und in der Mitte beim Kohlenhändler Hilfe suchen. Gegen meine gewöhnlichen Bitten aber ist er schon abgestumpft; ich muss ihm ganz genau nach-weisen, dass ich kein einziges Kohlenstäubchen mehr habe und dass er daher für mich geradezu die Sonne am Firmament bedeutet. Ich muss kommen wie der Bettler, der röchelnd vor Hunger an der Türschwelle verenden will und dem deshalb die Herrschaftsköchin den Bodensatz des letzten Kaffees einzuflößen sich entscheidet; ebenso muss mir der Händler, wütend, aber unter dem Strahl</w:t>
      </w:r>
      <w:r>
        <w:rPr>
          <w:rFonts w:asciiTheme="minorHAnsi" w:hAnsiTheme="minorHAnsi" w:cs="Arial"/>
          <w:szCs w:val="20"/>
        </w:rPr>
        <w:t xml:space="preserve"> des Gebots "Du sollst nicht tö</w:t>
      </w:r>
      <w:r w:rsidRPr="002A07D5">
        <w:rPr>
          <w:rFonts w:asciiTheme="minorHAnsi" w:hAnsiTheme="minorHAnsi" w:cs="Arial"/>
          <w:szCs w:val="20"/>
        </w:rPr>
        <w:t>ten!” eine Schaufel voll in den Kübel schleudern. ...</w:t>
      </w:r>
    </w:p>
    <w:p w14:paraId="3005869D" w14:textId="77777777" w:rsidR="002A07D5" w:rsidRPr="002A07D5" w:rsidRDefault="002A07D5" w:rsidP="002A07D5">
      <w:pPr>
        <w:pStyle w:val="StandardWeb"/>
        <w:rPr>
          <w:rFonts w:asciiTheme="minorHAnsi" w:hAnsiTheme="minorHAnsi" w:cs="Arial"/>
          <w:szCs w:val="20"/>
        </w:rPr>
      </w:pPr>
    </w:p>
    <w:p w14:paraId="036BB6AA" w14:textId="6EC2D9FB" w:rsidR="00AA1DDF" w:rsidRPr="00333DFD" w:rsidRDefault="00AA1DDF" w:rsidP="00AA1DDF">
      <w:pPr>
        <w:pStyle w:val="StandardWeb"/>
        <w:spacing w:before="0" w:beforeAutospacing="0" w:after="0" w:afterAutospacing="0"/>
        <w:jc w:val="right"/>
        <w:rPr>
          <w:rFonts w:asciiTheme="minorHAnsi" w:hAnsiTheme="minorHAnsi"/>
        </w:rPr>
      </w:pPr>
    </w:p>
    <w:p w14:paraId="6416C69C" w14:textId="77777777" w:rsidR="00D327EA" w:rsidRPr="00333DFD" w:rsidRDefault="00D327EA" w:rsidP="00E62945">
      <w:pPr>
        <w:rPr>
          <w:sz w:val="2"/>
          <w:szCs w:val="22"/>
        </w:rPr>
        <w:sectPr w:rsidR="00D327EA" w:rsidRPr="00333DFD" w:rsidSect="00D327EA">
          <w:type w:val="continuous"/>
          <w:pgSz w:w="11900" w:h="16840"/>
          <w:pgMar w:top="1418" w:right="1418" w:bottom="1134" w:left="1418" w:header="709" w:footer="709" w:gutter="0"/>
          <w:lnNumType w:countBy="5" w:restart="newSection"/>
          <w:cols w:space="708"/>
          <w:docGrid w:linePitch="360"/>
        </w:sectPr>
      </w:pPr>
    </w:p>
    <w:p w14:paraId="0F9568EB" w14:textId="77777777" w:rsidR="00042F8F" w:rsidRPr="00042F8F" w:rsidRDefault="00042F8F" w:rsidP="005D5259">
      <w:pPr>
        <w:rPr>
          <w:rFonts w:asciiTheme="majorHAnsi" w:hAnsiTheme="majorHAnsi"/>
          <w:b/>
          <w:sz w:val="6"/>
          <w:szCs w:val="22"/>
        </w:rPr>
      </w:pPr>
    </w:p>
    <w:p w14:paraId="13CFC768" w14:textId="77777777" w:rsidR="002A07D5" w:rsidRDefault="002A07D5" w:rsidP="005D5259">
      <w:pPr>
        <w:rPr>
          <w:rFonts w:asciiTheme="majorHAnsi" w:hAnsiTheme="majorHAnsi"/>
          <w:b/>
          <w:sz w:val="22"/>
          <w:szCs w:val="22"/>
        </w:rPr>
      </w:pPr>
    </w:p>
    <w:p w14:paraId="7EBA06BD" w14:textId="77777777" w:rsidR="002A07D5" w:rsidRDefault="002A07D5" w:rsidP="005D5259">
      <w:pPr>
        <w:rPr>
          <w:rFonts w:asciiTheme="majorHAnsi" w:hAnsiTheme="majorHAnsi"/>
          <w:b/>
          <w:sz w:val="22"/>
          <w:szCs w:val="22"/>
        </w:rPr>
      </w:pPr>
    </w:p>
    <w:p w14:paraId="1F47B440" w14:textId="79ABDFCE" w:rsidR="005D5259" w:rsidRDefault="005D5259" w:rsidP="005D5259">
      <w:pPr>
        <w:rPr>
          <w:rFonts w:asciiTheme="majorHAnsi" w:hAnsiTheme="majorHAnsi"/>
          <w:b/>
          <w:sz w:val="22"/>
          <w:szCs w:val="22"/>
        </w:rPr>
      </w:pPr>
      <w:r>
        <w:rPr>
          <w:rFonts w:asciiTheme="majorHAnsi" w:hAnsiTheme="majorHAnsi"/>
          <w:b/>
          <w:sz w:val="22"/>
          <w:szCs w:val="22"/>
        </w:rPr>
        <w:t>Arbeitsanregungen:</w:t>
      </w:r>
      <w:r w:rsidR="002A07D5">
        <w:rPr>
          <w:rFonts w:asciiTheme="majorHAnsi" w:hAnsiTheme="majorHAnsi"/>
          <w:b/>
          <w:sz w:val="22"/>
          <w:szCs w:val="22"/>
        </w:rPr>
        <w:br/>
      </w:r>
    </w:p>
    <w:p w14:paraId="1CDAC0A3" w14:textId="77777777" w:rsidR="005D5259" w:rsidRPr="000D1314" w:rsidRDefault="005D5259" w:rsidP="005D5259">
      <w:pPr>
        <w:rPr>
          <w:rFonts w:asciiTheme="majorHAnsi" w:hAnsiTheme="majorHAnsi"/>
          <w:b/>
          <w:sz w:val="6"/>
          <w:szCs w:val="22"/>
        </w:rPr>
      </w:pPr>
    </w:p>
    <w:p w14:paraId="0F1CE856" w14:textId="221860BF" w:rsidR="005D5259" w:rsidRPr="002A07D5" w:rsidRDefault="002A07D5" w:rsidP="00042F8F">
      <w:pPr>
        <w:pStyle w:val="Listenabsatz"/>
        <w:numPr>
          <w:ilvl w:val="0"/>
          <w:numId w:val="21"/>
        </w:numPr>
        <w:rPr>
          <w:rFonts w:asciiTheme="majorHAnsi" w:hAnsiTheme="majorHAnsi"/>
          <w:sz w:val="22"/>
          <w:szCs w:val="22"/>
        </w:rPr>
      </w:pPr>
      <w:r w:rsidRPr="002A07D5">
        <w:rPr>
          <w:rFonts w:asciiTheme="majorHAnsi" w:hAnsiTheme="majorHAnsi" w:cs="Arial"/>
          <w:szCs w:val="20"/>
        </w:rPr>
        <w:t>Untersuchen Sie den Auszug aus Kafka Parabel »Der Kübelreiter« auf seine sprachlich-stilistische Gestaltung und arbeiten Sie dabei den Funktionszusammenhang von Form und Inhalt bei der Gestaltung der Aussage des Textes heraus.</w:t>
      </w:r>
    </w:p>
    <w:p w14:paraId="6DC6D937" w14:textId="35CF97C7" w:rsidR="002A07D5" w:rsidRPr="002A07D5" w:rsidRDefault="002A07D5" w:rsidP="00042F8F">
      <w:pPr>
        <w:pStyle w:val="Listenabsatz"/>
        <w:numPr>
          <w:ilvl w:val="0"/>
          <w:numId w:val="21"/>
        </w:numPr>
        <w:rPr>
          <w:rFonts w:asciiTheme="majorHAnsi" w:hAnsiTheme="majorHAnsi"/>
          <w:sz w:val="22"/>
          <w:szCs w:val="22"/>
        </w:rPr>
      </w:pPr>
      <w:r w:rsidRPr="002A07D5">
        <w:rPr>
          <w:rFonts w:asciiTheme="majorHAnsi" w:hAnsiTheme="majorHAnsi" w:cs="Arial"/>
          <w:szCs w:val="20"/>
        </w:rPr>
        <w:t>Zeigen Sie dabei, welche Bedeutung Parataxen,</w:t>
      </w:r>
      <w:r w:rsidRPr="002A07D5">
        <w:rPr>
          <w:rFonts w:asciiTheme="majorHAnsi" w:hAnsiTheme="majorHAnsi" w:cs="Arial"/>
          <w:szCs w:val="20"/>
        </w:rPr>
        <w:t xml:space="preserve"> Hypotaxen, Ellipsen, Aufzählun</w:t>
      </w:r>
      <w:r w:rsidRPr="002A07D5">
        <w:rPr>
          <w:rFonts w:asciiTheme="majorHAnsi" w:hAnsiTheme="majorHAnsi" w:cs="Arial"/>
          <w:szCs w:val="20"/>
        </w:rPr>
        <w:t>gen und der grammatische Parallelismus auf der Ebene des Satzbaus haben</w:t>
      </w:r>
      <w:r w:rsidRPr="002A07D5">
        <w:rPr>
          <w:rFonts w:asciiTheme="majorHAnsi" w:hAnsiTheme="majorHAnsi" w:cs="Arial"/>
          <w:szCs w:val="20"/>
        </w:rPr>
        <w:t>.</w:t>
      </w:r>
      <w:r w:rsidRPr="002A07D5">
        <w:rPr>
          <w:rFonts w:asciiTheme="majorHAnsi" w:hAnsiTheme="majorHAnsi"/>
          <w:sz w:val="22"/>
          <w:szCs w:val="22"/>
        </w:rPr>
        <w:t xml:space="preserve"> </w:t>
      </w:r>
    </w:p>
    <w:p w14:paraId="44CF7AE2" w14:textId="1230EAC9" w:rsidR="00C67781" w:rsidRPr="002A07D5" w:rsidRDefault="002A07D5" w:rsidP="002A07D5">
      <w:pPr>
        <w:pStyle w:val="Listenabsatz"/>
        <w:numPr>
          <w:ilvl w:val="0"/>
          <w:numId w:val="21"/>
        </w:numPr>
        <w:rPr>
          <w:rFonts w:asciiTheme="majorHAnsi" w:hAnsiTheme="majorHAnsi"/>
          <w:sz w:val="22"/>
          <w:szCs w:val="22"/>
        </w:rPr>
      </w:pPr>
      <w:r w:rsidRPr="002A07D5">
        <w:rPr>
          <w:rFonts w:asciiTheme="majorHAnsi" w:hAnsiTheme="majorHAnsi" w:cs="Arial"/>
          <w:szCs w:val="20"/>
        </w:rPr>
        <w:t>Untersuchen Sie dazu die Ebene der Wortwahl und zeigen Sie, welche Bedeutung die verwendeten rhetorischen Mittel (Vergleic</w:t>
      </w:r>
      <w:r w:rsidRPr="002A07D5">
        <w:rPr>
          <w:rFonts w:asciiTheme="majorHAnsi" w:hAnsiTheme="majorHAnsi" w:cs="Arial"/>
          <w:szCs w:val="20"/>
        </w:rPr>
        <w:t xml:space="preserve">he, </w:t>
      </w:r>
      <w:proofErr w:type="spellStart"/>
      <w:r w:rsidRPr="002A07D5">
        <w:rPr>
          <w:rFonts w:asciiTheme="majorHAnsi" w:hAnsiTheme="majorHAnsi" w:cs="Arial"/>
          <w:szCs w:val="20"/>
        </w:rPr>
        <w:t>Anthropomorphisierung</w:t>
      </w:r>
      <w:proofErr w:type="spellEnd"/>
      <w:r w:rsidRPr="002A07D5">
        <w:rPr>
          <w:rFonts w:asciiTheme="majorHAnsi" w:hAnsiTheme="majorHAnsi" w:cs="Arial"/>
          <w:szCs w:val="20"/>
        </w:rPr>
        <w:t>, Meta</w:t>
      </w:r>
      <w:r w:rsidRPr="002A07D5">
        <w:rPr>
          <w:rFonts w:asciiTheme="majorHAnsi" w:hAnsiTheme="majorHAnsi" w:cs="Arial"/>
          <w:szCs w:val="20"/>
        </w:rPr>
        <w:t>phern) besitzen.</w:t>
      </w:r>
    </w:p>
    <w:sectPr w:rsidR="00C67781" w:rsidRPr="002A07D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572" name="Grafik 57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73" name="Grafik 57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4B667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8E273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8E273C">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57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0A062DA4" w:rsidR="00227AF7" w:rsidRPr="003B0F77" w:rsidRDefault="004B667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11581765"/>
        <w:docPartObj>
          <w:docPartGallery w:val="Page Numbers (Margins)"/>
          <w:docPartUnique/>
        </w:docPartObj>
      </w:sdtPr>
      <w:sdtEndPr/>
      <w:sdtContent>
        <w:r w:rsidR="000912E9" w:rsidRPr="000912E9">
          <w:rPr>
            <w:rFonts w:asciiTheme="majorHAnsi" w:hAnsiTheme="majorHAnsi"/>
            <w:noProof/>
          </w:rPr>
          <mc:AlternateContent>
            <mc:Choice Requires="wps">
              <w:drawing>
                <wp:anchor distT="0" distB="0" distL="114300" distR="114300" simplePos="0" relativeHeight="251670528" behindDoc="0" locked="0" layoutInCell="0" allowOverlap="1" wp14:anchorId="0A1D9A7F" wp14:editId="2CBCC28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BE6EA21" w14:textId="77777777" w:rsidR="000912E9" w:rsidRDefault="000912E9">
                              <w:pPr>
                                <w:pBdr>
                                  <w:bottom w:val="single" w:sz="4" w:space="1" w:color="auto"/>
                                </w:pBdr>
                              </w:pPr>
                              <w:r>
                                <w:fldChar w:fldCharType="begin"/>
                              </w:r>
                              <w:r>
                                <w:instrText>PAGE   \* MERGEFORMAT</w:instrText>
                              </w:r>
                              <w:r>
                                <w:fldChar w:fldCharType="separate"/>
                              </w:r>
                              <w:r w:rsidR="00BA0A8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1BE6EA21" w14:textId="77777777" w:rsidR="000912E9" w:rsidRDefault="000912E9">
                        <w:pPr>
                          <w:pBdr>
                            <w:bottom w:val="single" w:sz="4" w:space="1" w:color="auto"/>
                          </w:pBdr>
                        </w:pPr>
                        <w:r>
                          <w:fldChar w:fldCharType="begin"/>
                        </w:r>
                        <w:r>
                          <w:instrText>PAGE   \* MERGEFORMAT</w:instrText>
                        </w:r>
                        <w:r>
                          <w:fldChar w:fldCharType="separate"/>
                        </w:r>
                        <w:r w:rsidR="00BA0A87">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57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20"/>
  </w:num>
  <w:num w:numId="6">
    <w:abstractNumId w:val="4"/>
  </w:num>
  <w:num w:numId="7">
    <w:abstractNumId w:val="2"/>
  </w:num>
  <w:num w:numId="8">
    <w:abstractNumId w:val="0"/>
  </w:num>
  <w:num w:numId="9">
    <w:abstractNumId w:val="9"/>
  </w:num>
  <w:num w:numId="10">
    <w:abstractNumId w:val="17"/>
  </w:num>
  <w:num w:numId="11">
    <w:abstractNumId w:val="5"/>
  </w:num>
  <w:num w:numId="12">
    <w:abstractNumId w:val="3"/>
  </w:num>
  <w:num w:numId="13">
    <w:abstractNumId w:val="6"/>
  </w:num>
  <w:num w:numId="14">
    <w:abstractNumId w:val="1"/>
  </w:num>
  <w:num w:numId="15">
    <w:abstractNumId w:val="19"/>
  </w:num>
  <w:num w:numId="16">
    <w:abstractNumId w:val="11"/>
  </w:num>
  <w:num w:numId="17">
    <w:abstractNumId w:val="8"/>
  </w:num>
  <w:num w:numId="18">
    <w:abstractNumId w:val="21"/>
  </w:num>
  <w:num w:numId="19">
    <w:abstractNumId w:val="14"/>
  </w:num>
  <w:num w:numId="20">
    <w:abstractNumId w:val="16"/>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42F8F"/>
    <w:rsid w:val="00045A3F"/>
    <w:rsid w:val="00056367"/>
    <w:rsid w:val="00065E89"/>
    <w:rsid w:val="00073ABE"/>
    <w:rsid w:val="000912E9"/>
    <w:rsid w:val="000A0C8B"/>
    <w:rsid w:val="000B632C"/>
    <w:rsid w:val="000D1314"/>
    <w:rsid w:val="000E0CA3"/>
    <w:rsid w:val="000F3433"/>
    <w:rsid w:val="00122AD4"/>
    <w:rsid w:val="00133B73"/>
    <w:rsid w:val="00142693"/>
    <w:rsid w:val="00153614"/>
    <w:rsid w:val="00183329"/>
    <w:rsid w:val="0019512F"/>
    <w:rsid w:val="001A1288"/>
    <w:rsid w:val="001B52BE"/>
    <w:rsid w:val="001B6478"/>
    <w:rsid w:val="001C62B6"/>
    <w:rsid w:val="001F7DC7"/>
    <w:rsid w:val="00216E98"/>
    <w:rsid w:val="00220A3C"/>
    <w:rsid w:val="00227AF7"/>
    <w:rsid w:val="00236BDA"/>
    <w:rsid w:val="0026014A"/>
    <w:rsid w:val="002A07D5"/>
    <w:rsid w:val="003016EC"/>
    <w:rsid w:val="00322803"/>
    <w:rsid w:val="00333DFD"/>
    <w:rsid w:val="003404CA"/>
    <w:rsid w:val="00355B1C"/>
    <w:rsid w:val="003577A2"/>
    <w:rsid w:val="00396C15"/>
    <w:rsid w:val="003A41EC"/>
    <w:rsid w:val="003B0F77"/>
    <w:rsid w:val="004349E6"/>
    <w:rsid w:val="00455B09"/>
    <w:rsid w:val="00462E1E"/>
    <w:rsid w:val="00473430"/>
    <w:rsid w:val="00494071"/>
    <w:rsid w:val="004B4583"/>
    <w:rsid w:val="004B6676"/>
    <w:rsid w:val="004E13D1"/>
    <w:rsid w:val="00546872"/>
    <w:rsid w:val="005513EF"/>
    <w:rsid w:val="0055598E"/>
    <w:rsid w:val="005746E5"/>
    <w:rsid w:val="00592822"/>
    <w:rsid w:val="005B4958"/>
    <w:rsid w:val="005B7D8B"/>
    <w:rsid w:val="005D5259"/>
    <w:rsid w:val="005F4234"/>
    <w:rsid w:val="005F72B8"/>
    <w:rsid w:val="006411D4"/>
    <w:rsid w:val="00643B36"/>
    <w:rsid w:val="00661704"/>
    <w:rsid w:val="006723F1"/>
    <w:rsid w:val="006A2167"/>
    <w:rsid w:val="0073794C"/>
    <w:rsid w:val="00744BAA"/>
    <w:rsid w:val="007528A3"/>
    <w:rsid w:val="007D295E"/>
    <w:rsid w:val="007D56D8"/>
    <w:rsid w:val="0083785D"/>
    <w:rsid w:val="00846DA0"/>
    <w:rsid w:val="00853EB3"/>
    <w:rsid w:val="0085609C"/>
    <w:rsid w:val="00865CB4"/>
    <w:rsid w:val="0087597D"/>
    <w:rsid w:val="008A7AED"/>
    <w:rsid w:val="008C2E3D"/>
    <w:rsid w:val="008E273C"/>
    <w:rsid w:val="008F6F18"/>
    <w:rsid w:val="00913AF8"/>
    <w:rsid w:val="00935348"/>
    <w:rsid w:val="00936D8A"/>
    <w:rsid w:val="0094187E"/>
    <w:rsid w:val="00987661"/>
    <w:rsid w:val="009A5419"/>
    <w:rsid w:val="009B080D"/>
    <w:rsid w:val="00A05BA7"/>
    <w:rsid w:val="00A229B4"/>
    <w:rsid w:val="00A27D10"/>
    <w:rsid w:val="00A822DE"/>
    <w:rsid w:val="00AA1DDF"/>
    <w:rsid w:val="00AA7AC4"/>
    <w:rsid w:val="00AB43C6"/>
    <w:rsid w:val="00AB4BA4"/>
    <w:rsid w:val="00AF04FA"/>
    <w:rsid w:val="00AF1EE3"/>
    <w:rsid w:val="00AF7544"/>
    <w:rsid w:val="00B82725"/>
    <w:rsid w:val="00BA0A87"/>
    <w:rsid w:val="00BB562E"/>
    <w:rsid w:val="00C0249D"/>
    <w:rsid w:val="00C36728"/>
    <w:rsid w:val="00C47743"/>
    <w:rsid w:val="00C61BAA"/>
    <w:rsid w:val="00C61D7E"/>
    <w:rsid w:val="00C67781"/>
    <w:rsid w:val="00CC32ED"/>
    <w:rsid w:val="00D2507C"/>
    <w:rsid w:val="00D327EA"/>
    <w:rsid w:val="00D34DBA"/>
    <w:rsid w:val="00DA51DD"/>
    <w:rsid w:val="00DB7CFB"/>
    <w:rsid w:val="00DF07D0"/>
    <w:rsid w:val="00DF416D"/>
    <w:rsid w:val="00E04981"/>
    <w:rsid w:val="00E12B6C"/>
    <w:rsid w:val="00E62945"/>
    <w:rsid w:val="00EA3911"/>
    <w:rsid w:val="00EB370A"/>
    <w:rsid w:val="00EC2549"/>
    <w:rsid w:val="00ED67C9"/>
    <w:rsid w:val="00EE2BE8"/>
    <w:rsid w:val="00EF2893"/>
    <w:rsid w:val="00F0664A"/>
    <w:rsid w:val="00F13694"/>
    <w:rsid w:val="00F300C0"/>
    <w:rsid w:val="00F3736C"/>
    <w:rsid w:val="00F40B9C"/>
    <w:rsid w:val="00F46E2C"/>
    <w:rsid w:val="00F75259"/>
    <w:rsid w:val="00F8035C"/>
    <w:rsid w:val="00F81683"/>
    <w:rsid w:val="00F84476"/>
    <w:rsid w:val="00FA1870"/>
    <w:rsid w:val="00FE3D41"/>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oer-pdf/lit-aut-oer/kafka%20kuebelreiter%20pd%20OE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oer-pdf/lit-aut-oer/kafka%20kuebelreiter%20pd%20OER.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E6D3-3E39-48D5-BDAD-3E9C459E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2014-02-14T10:54:00Z</cp:lastPrinted>
  <dcterms:created xsi:type="dcterms:W3CDTF">2014-02-14T10:51:00Z</dcterms:created>
  <dcterms:modified xsi:type="dcterms:W3CDTF">2014-02-14T12:53:00Z</dcterms:modified>
</cp:coreProperties>
</file>