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B0863" w14:textId="77777777" w:rsidR="00E74BF8" w:rsidRPr="00D06B3C" w:rsidRDefault="00641FF8" w:rsidP="003430E9">
      <w:pPr>
        <w:spacing w:after="0" w:line="240" w:lineRule="auto"/>
        <w:rPr>
          <w:rFonts w:asciiTheme="majorHAnsi" w:hAnsiTheme="majorHAnsi"/>
          <w:bCs/>
          <w:color w:val="1F497D" w:themeColor="text2"/>
          <w:sz w:val="24"/>
          <w:szCs w:val="20"/>
        </w:rPr>
      </w:pPr>
      <w:r w:rsidRPr="00D06B3C">
        <w:rPr>
          <w:rFonts w:asciiTheme="majorHAnsi" w:hAnsiTheme="majorHAnsi"/>
          <w:bCs/>
          <w:color w:val="1F497D" w:themeColor="text2"/>
          <w:sz w:val="24"/>
          <w:szCs w:val="20"/>
        </w:rPr>
        <w:t>Friedrich</w:t>
      </w:r>
      <w:r w:rsidR="003430E9" w:rsidRPr="00D06B3C">
        <w:rPr>
          <w:rFonts w:asciiTheme="majorHAnsi" w:hAnsiTheme="majorHAnsi"/>
          <w:bCs/>
          <w:color w:val="1F497D" w:themeColor="text2"/>
          <w:sz w:val="24"/>
          <w:szCs w:val="20"/>
        </w:rPr>
        <w:t xml:space="preserve"> Schillers Drama </w:t>
      </w:r>
      <w:r w:rsidR="003430E9" w:rsidRPr="00D06B3C">
        <w:rPr>
          <w:rFonts w:asciiTheme="majorHAnsi" w:hAnsiTheme="majorHAnsi"/>
          <w:bCs/>
          <w:i/>
          <w:iCs/>
          <w:color w:val="1F497D" w:themeColor="text2"/>
          <w:sz w:val="24"/>
          <w:szCs w:val="20"/>
        </w:rPr>
        <w:t>Maria Stuart</w:t>
      </w:r>
    </w:p>
    <w:p w14:paraId="60428E82" w14:textId="03DAE2B6" w:rsidR="00936635" w:rsidRDefault="00936635" w:rsidP="00586227">
      <w:pPr>
        <w:pStyle w:val="StandardWeb"/>
        <w:spacing w:before="0" w:beforeAutospacing="0"/>
        <w:rPr>
          <w:rFonts w:ascii="Arial" w:hAnsi="Arial" w:cs="Arial"/>
          <w:color w:val="000000"/>
          <w:sz w:val="20"/>
          <w:szCs w:val="20"/>
        </w:rPr>
      </w:pPr>
      <w:r>
        <w:rPr>
          <w:rFonts w:asciiTheme="majorHAnsi" w:hAnsiTheme="majorHAnsi" w:cs="Arial"/>
          <w:b/>
          <w:bCs/>
          <w:color w:val="1F497D" w:themeColor="text2"/>
          <w:kern w:val="32"/>
          <w:sz w:val="32"/>
          <w:szCs w:val="36"/>
        </w:rPr>
        <w:t xml:space="preserve">Analyse der </w:t>
      </w:r>
      <w:r w:rsidR="00542F8E">
        <w:rPr>
          <w:rFonts w:asciiTheme="majorHAnsi" w:hAnsiTheme="majorHAnsi" w:cs="Arial"/>
          <w:b/>
          <w:bCs/>
          <w:color w:val="1F497D" w:themeColor="text2"/>
          <w:kern w:val="32"/>
          <w:sz w:val="32"/>
          <w:szCs w:val="36"/>
        </w:rPr>
        <w:t>Exposition in Szene I,1</w:t>
      </w:r>
      <w:r w:rsidRPr="00936635">
        <w:rPr>
          <w:rFonts w:ascii="Arial" w:hAnsi="Arial" w:cs="Arial"/>
          <w:color w:val="000000"/>
          <w:sz w:val="20"/>
          <w:szCs w:val="20"/>
        </w:rPr>
        <w:t xml:space="preserve"> </w:t>
      </w:r>
    </w:p>
    <w:p w14:paraId="3A1EE71B" w14:textId="2ED43B98" w:rsidR="00936635" w:rsidRPr="00586227" w:rsidRDefault="00936635" w:rsidP="00936635">
      <w:pPr>
        <w:spacing w:after="120"/>
        <w:rPr>
          <w:rFonts w:asciiTheme="majorHAnsi" w:hAnsiTheme="majorHAnsi" w:cs="Arial"/>
          <w:color w:val="000000"/>
        </w:rPr>
      </w:pPr>
      <w:bookmarkStart w:id="0" w:name="_GoBack"/>
      <w:bookmarkEnd w:id="0"/>
      <w:r w:rsidRPr="00586227">
        <w:rPr>
          <w:rFonts w:asciiTheme="majorHAnsi" w:hAnsiTheme="majorHAnsi" w:cs="Arial"/>
          <w:b/>
          <w:bCs/>
          <w:color w:val="000000"/>
        </w:rPr>
        <w:t>Erster Auftritt</w:t>
      </w:r>
    </w:p>
    <w:p w14:paraId="4E94D897" w14:textId="0C6118D5" w:rsidR="00936635" w:rsidRPr="00586227" w:rsidRDefault="00936635" w:rsidP="00936635">
      <w:pPr>
        <w:pStyle w:val="stage"/>
        <w:spacing w:before="60" w:beforeAutospacing="0" w:after="120" w:afterAutospacing="0"/>
        <w:rPr>
          <w:rFonts w:asciiTheme="majorHAnsi" w:hAnsiTheme="majorHAnsi" w:cs="Arial"/>
          <w:color w:val="000000"/>
          <w:sz w:val="22"/>
          <w:szCs w:val="22"/>
        </w:rPr>
      </w:pPr>
      <w:r w:rsidRPr="00586227">
        <w:rPr>
          <w:rFonts w:asciiTheme="majorHAnsi" w:hAnsiTheme="majorHAnsi" w:cs="Arial"/>
          <w:i/>
          <w:iCs/>
          <w:color w:val="000000"/>
          <w:sz w:val="22"/>
          <w:szCs w:val="22"/>
        </w:rPr>
        <w:t>Hanna KENNEDY, Amme der Königin von Schottland, in heftigem Streit mit Paulet, der im Begriff ist, einen Schrank zu öffnen. Drugeon Drury, sein Gehilfe, mit Brecheisen.</w:t>
      </w:r>
    </w:p>
    <w:p w14:paraId="3F45F445" w14:textId="03F9E060"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KENNEDY.</w:t>
      </w:r>
    </w:p>
    <w:p w14:paraId="79B8C59E" w14:textId="2CD98DA1"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Was macht Ihr , Sir? Welch neue Dreistigkeit!</w:t>
      </w:r>
    </w:p>
    <w:p w14:paraId="40823456" w14:textId="7F381AC8"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Pr>
          <w:noProof/>
        </w:rPr>
        <mc:AlternateContent>
          <mc:Choice Requires="wps">
            <w:drawing>
              <wp:anchor distT="0" distB="0" distL="114300" distR="114300" simplePos="0" relativeHeight="251659264" behindDoc="0" locked="0" layoutInCell="1" allowOverlap="1" wp14:anchorId="5EBFBB22" wp14:editId="295914D1">
                <wp:simplePos x="0" y="0"/>
                <wp:positionH relativeFrom="margin">
                  <wp:posOffset>3524162</wp:posOffset>
                </wp:positionH>
                <wp:positionV relativeFrom="paragraph">
                  <wp:posOffset>6350</wp:posOffset>
                </wp:positionV>
                <wp:extent cx="2636520" cy="871855"/>
                <wp:effectExtent l="0" t="0" r="0" b="4445"/>
                <wp:wrapSquare wrapText="bothSides"/>
                <wp:docPr id="1" name="Textfeld 1"/>
                <wp:cNvGraphicFramePr/>
                <a:graphic xmlns:a="http://schemas.openxmlformats.org/drawingml/2006/main">
                  <a:graphicData uri="http://schemas.microsoft.com/office/word/2010/wordprocessingShape">
                    <wps:wsp>
                      <wps:cNvSpPr txBox="1"/>
                      <wps:spPr>
                        <a:xfrm>
                          <a:off x="0" y="0"/>
                          <a:ext cx="2636520" cy="871855"/>
                        </a:xfrm>
                        <a:prstGeom prst="rect">
                          <a:avLst/>
                        </a:prstGeom>
                        <a:noFill/>
                        <a:ln w="6350">
                          <a:noFill/>
                        </a:ln>
                      </wps:spPr>
                      <wps:txbx>
                        <w:txbxContent>
                          <w:p w14:paraId="1A4B0107" w14:textId="77777777" w:rsidR="00936635" w:rsidRPr="00936635" w:rsidRDefault="00936635" w:rsidP="0056476C">
                            <w:pPr>
                              <w:pStyle w:val="StandardWeb"/>
                              <w:rPr>
                                <w:rFonts w:ascii="Lucida Handwriting" w:hAnsi="Lucida Handwriting" w:cs="Arial"/>
                                <w:color w:val="000000"/>
                                <w:sz w:val="20"/>
                                <w:szCs w:val="20"/>
                              </w:rPr>
                            </w:pPr>
                            <w:r w:rsidRPr="00936635">
                              <w:rPr>
                                <w:rFonts w:ascii="Lucida Handwriting" w:hAnsi="Lucida Handwriting" w:cs="Arial"/>
                                <w:color w:val="000000"/>
                                <w:sz w:val="20"/>
                                <w:szCs w:val="20"/>
                              </w:rPr>
                              <w:t xml:space="preserve">point of attack, </w:t>
                            </w:r>
                            <w:r w:rsidRPr="00936635">
                              <w:rPr>
                                <w:rFonts w:ascii="Lucida Handwriting" w:hAnsi="Lucida Handwriting" w:cs="Arial"/>
                                <w:color w:val="000000"/>
                                <w:sz w:val="20"/>
                                <w:szCs w:val="20"/>
                              </w:rPr>
                              <w:br/>
                              <w:t xml:space="preserve">präsentisch präterital </w:t>
                            </w:r>
                            <w:r w:rsidRPr="00936635">
                              <w:rPr>
                                <w:rFonts w:ascii="Lucida Handwriting" w:hAnsi="Lucida Handwriting" w:cs="Arial"/>
                                <w:color w:val="000000"/>
                                <w:sz w:val="20"/>
                                <w:szCs w:val="20"/>
                              </w:rPr>
                              <w:br/>
                              <w:t>(unmittelbare Vorgeschichte der Bühnenhandlung)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FBB22" id="_x0000_t202" coordsize="21600,21600" o:spt="202" path="m,l,21600r21600,l21600,xe">
                <v:stroke joinstyle="miter"/>
                <v:path gradientshapeok="t" o:connecttype="rect"/>
              </v:shapetype>
              <v:shape id="Textfeld 1" o:spid="_x0000_s1026" type="#_x0000_t202" style="position:absolute;left:0;text-align:left;margin-left:277.5pt;margin-top:.5pt;width:207.6pt;height:6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" filled="f" stroked="f" strokeweight=".5pt">
                <v:fill o:detectmouseclick="t"/>
                <v:textbox>
                  <w:txbxContent>
                    <w:p w14:paraId="1A4B0107" w14:textId="77777777" w:rsidR="00936635" w:rsidRPr="00936635" w:rsidRDefault="00936635" w:rsidP="0056476C">
                      <w:pPr>
                        <w:pStyle w:val="StandardWeb"/>
                        <w:rPr>
                          <w:rFonts w:ascii="Lucida Handwriting" w:hAnsi="Lucida Handwriting" w:cs="Arial"/>
                          <w:color w:val="000000"/>
                          <w:sz w:val="20"/>
                          <w:szCs w:val="20"/>
                        </w:rPr>
                      </w:pPr>
                      <w:r w:rsidRPr="00936635">
                        <w:rPr>
                          <w:rFonts w:ascii="Lucida Handwriting" w:hAnsi="Lucida Handwriting" w:cs="Arial"/>
                          <w:color w:val="000000"/>
                          <w:sz w:val="20"/>
                          <w:szCs w:val="20"/>
                        </w:rPr>
                        <w:t xml:space="preserve">point of attack, </w:t>
                      </w:r>
                      <w:r w:rsidRPr="00936635">
                        <w:rPr>
                          <w:rFonts w:ascii="Lucida Handwriting" w:hAnsi="Lucida Handwriting" w:cs="Arial"/>
                          <w:color w:val="000000"/>
                          <w:sz w:val="20"/>
                          <w:szCs w:val="20"/>
                        </w:rPr>
                        <w:br/>
                        <w:t xml:space="preserve">präsentisch präterital </w:t>
                      </w:r>
                      <w:r w:rsidRPr="00936635">
                        <w:rPr>
                          <w:rFonts w:ascii="Lucida Handwriting" w:hAnsi="Lucida Handwriting" w:cs="Arial"/>
                          <w:color w:val="000000"/>
                          <w:sz w:val="20"/>
                          <w:szCs w:val="20"/>
                        </w:rPr>
                        <w:br/>
                        <w:t>(unmittelbare Vorgeschichte der Bühnenhandlung)</w:t>
                      </w:r>
                    </w:p>
                  </w:txbxContent>
                </v:textbox>
                <w10:wrap type="square" anchorx="margin"/>
              </v:shape>
            </w:pict>
          </mc:Fallback>
        </mc:AlternateContent>
      </w:r>
      <w:r w:rsidRPr="00936635">
        <w:rPr>
          <w:rFonts w:asciiTheme="majorHAnsi" w:hAnsiTheme="majorHAnsi" w:cs="Arial"/>
          <w:color w:val="000000"/>
          <w:sz w:val="22"/>
          <w:szCs w:val="22"/>
        </w:rPr>
        <w:t>Zurück von diesem Schrank!</w:t>
      </w:r>
    </w:p>
    <w:p w14:paraId="5E1E9D7C" w14:textId="5D9EFACA"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PAULET.                                    </w:t>
      </w:r>
      <w:r w:rsidRPr="00936635">
        <w:rPr>
          <w:rFonts w:asciiTheme="majorHAnsi" w:hAnsiTheme="majorHAnsi" w:cs="Arial"/>
          <w:color w:val="000000"/>
          <w:sz w:val="22"/>
          <w:szCs w:val="22"/>
        </w:rPr>
        <w:t>Wo kam der Schmuck her?</w:t>
      </w:r>
    </w:p>
    <w:p w14:paraId="578C7A82" w14:textId="73FA7A74"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Vom obern Stock ward er herabgeworfen,</w:t>
      </w:r>
    </w:p>
    <w:p w14:paraId="4344AC9C" w14:textId="2E8B151E"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Der Gärtner hat bestochen werden sollen</w:t>
      </w:r>
    </w:p>
    <w:p w14:paraId="3C9EBF47" w14:textId="4BA2E5E2"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Mit diesem Schmuck - Fluch über Weiberlist!</w:t>
      </w:r>
    </w:p>
    <w:p w14:paraId="311CE222"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Trotz meiner Aufsicht, meinem scharfen Suchen</w:t>
      </w:r>
    </w:p>
    <w:p w14:paraId="3C1BF5F0"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i/>
          <w:iCs/>
          <w:color w:val="000000"/>
          <w:sz w:val="22"/>
          <w:szCs w:val="22"/>
        </w:rPr>
        <w:t>Noch</w:t>
      </w:r>
      <w:r w:rsidRPr="00936635">
        <w:rPr>
          <w:rFonts w:asciiTheme="majorHAnsi" w:hAnsiTheme="majorHAnsi" w:cs="Arial"/>
          <w:color w:val="000000"/>
          <w:sz w:val="22"/>
          <w:szCs w:val="22"/>
        </w:rPr>
        <w:t xml:space="preserve"> Kostbarkeiten, </w:t>
      </w:r>
      <w:r w:rsidRPr="00936635">
        <w:rPr>
          <w:rFonts w:asciiTheme="majorHAnsi" w:hAnsiTheme="majorHAnsi" w:cs="Arial"/>
          <w:i/>
          <w:iCs/>
          <w:color w:val="000000"/>
          <w:sz w:val="22"/>
          <w:szCs w:val="22"/>
        </w:rPr>
        <w:t>noch</w:t>
      </w:r>
      <w:r w:rsidRPr="00936635">
        <w:rPr>
          <w:rFonts w:asciiTheme="majorHAnsi" w:hAnsiTheme="majorHAnsi" w:cs="Arial"/>
          <w:color w:val="000000"/>
          <w:sz w:val="22"/>
          <w:szCs w:val="22"/>
        </w:rPr>
        <w:t xml:space="preserve"> geheime Schätze!</w:t>
      </w:r>
    </w:p>
    <w:p w14:paraId="17B6CBE3"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i/>
          <w:iCs/>
          <w:color w:val="000000"/>
          <w:sz w:val="22"/>
          <w:szCs w:val="22"/>
        </w:rPr>
        <w:t>(Sich über den Schrank machend.)</w:t>
      </w:r>
    </w:p>
    <w:p w14:paraId="5AB872D1"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Wo das gesteckt hat, liegt noch mehr!</w:t>
      </w:r>
    </w:p>
    <w:p w14:paraId="7119B455"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KENNEDY.                                        </w:t>
      </w:r>
      <w:r w:rsidRPr="00936635">
        <w:rPr>
          <w:rFonts w:asciiTheme="majorHAnsi" w:hAnsiTheme="majorHAnsi" w:cs="Arial"/>
          <w:color w:val="000000"/>
          <w:sz w:val="22"/>
          <w:szCs w:val="22"/>
        </w:rPr>
        <w:t>Zurück, Verwegener!</w:t>
      </w:r>
    </w:p>
    <w:p w14:paraId="02281D1D"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Hier liegen die Geheimnisse der Lady.</w:t>
      </w:r>
    </w:p>
    <w:p w14:paraId="57F19B4E"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PAULET.  </w:t>
      </w:r>
    </w:p>
    <w:p w14:paraId="6ADFDAE6"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Fonts w:asciiTheme="majorHAnsi" w:hAnsiTheme="majorHAnsi" w:cs="Arial"/>
          <w:color w:val="000000"/>
          <w:sz w:val="22"/>
          <w:szCs w:val="22"/>
        </w:rPr>
        <w:t>Die eben such ich. (</w:t>
      </w:r>
      <w:r w:rsidRPr="00936635">
        <w:rPr>
          <w:rFonts w:asciiTheme="majorHAnsi" w:hAnsiTheme="majorHAnsi" w:cs="Arial"/>
          <w:i/>
          <w:iCs/>
          <w:color w:val="000000"/>
          <w:sz w:val="22"/>
          <w:szCs w:val="22"/>
        </w:rPr>
        <w:t>Schriften hervorziehend.)</w:t>
      </w:r>
    </w:p>
    <w:p w14:paraId="28DD990D"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KENNEDY.             </w:t>
      </w:r>
      <w:r w:rsidRPr="00936635">
        <w:rPr>
          <w:rFonts w:asciiTheme="majorHAnsi" w:hAnsiTheme="majorHAnsi" w:cs="Arial"/>
          <w:color w:val="000000"/>
          <w:sz w:val="22"/>
          <w:szCs w:val="22"/>
        </w:rPr>
        <w:t>Unbedeutende                                      10</w:t>
      </w:r>
    </w:p>
    <w:p w14:paraId="584545FD"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Papiere, bloße Übungen der Feder,</w:t>
      </w:r>
    </w:p>
    <w:p w14:paraId="749AD293"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Des Kerkers traur´ge Weile zu verkürzen.</w:t>
      </w:r>
    </w:p>
    <w:p w14:paraId="728D3F2B"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PAULET. </w:t>
      </w:r>
    </w:p>
    <w:p w14:paraId="2FBD58DF"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In müß´ger Weile schafft der böse Geist.</w:t>
      </w:r>
    </w:p>
    <w:p w14:paraId="0E072D6B"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KENNEDY. </w:t>
      </w:r>
    </w:p>
    <w:p w14:paraId="44662382"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Es sind französische Schriften.</w:t>
      </w:r>
    </w:p>
    <w:p w14:paraId="1D6D1090"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PAULET.                                      </w:t>
      </w:r>
      <w:r w:rsidRPr="00936635">
        <w:rPr>
          <w:rFonts w:asciiTheme="majorHAnsi" w:hAnsiTheme="majorHAnsi" w:cs="Arial"/>
          <w:color w:val="000000"/>
          <w:sz w:val="22"/>
          <w:szCs w:val="22"/>
        </w:rPr>
        <w:t>Desto schlimmer!</w:t>
      </w:r>
    </w:p>
    <w:p w14:paraId="7C213216"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Die Sprache redet Englands Feind.</w:t>
      </w:r>
    </w:p>
    <w:p w14:paraId="208B64AA"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KENNEDY.                                         </w:t>
      </w:r>
      <w:r w:rsidRPr="00936635">
        <w:rPr>
          <w:rFonts w:asciiTheme="majorHAnsi" w:hAnsiTheme="majorHAnsi" w:cs="Arial"/>
          <w:color w:val="000000"/>
          <w:sz w:val="22"/>
          <w:szCs w:val="22"/>
        </w:rPr>
        <w:t>Konzepte</w:t>
      </w:r>
    </w:p>
    <w:p w14:paraId="1EA18C2D"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Von Briefen an die Königin von England.</w:t>
      </w:r>
    </w:p>
    <w:p w14:paraId="368B5997"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PAULET. </w:t>
      </w:r>
    </w:p>
    <w:p w14:paraId="1AF8B506"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Die überlief'r ich - Sieh! Was schimmert hier?</w:t>
      </w:r>
    </w:p>
    <w:p w14:paraId="52455F60" w14:textId="77777777" w:rsidR="00936635" w:rsidRPr="00936635" w:rsidRDefault="00936635" w:rsidP="00586227">
      <w:pPr>
        <w:pStyle w:val="action"/>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i/>
          <w:iCs/>
          <w:color w:val="000000"/>
          <w:sz w:val="22"/>
          <w:szCs w:val="22"/>
        </w:rPr>
        <w:t>(Er hat einen geheimen Ressort geöffnet und zieht aus</w:t>
      </w:r>
      <w:r w:rsidRPr="00936635">
        <w:rPr>
          <w:rFonts w:asciiTheme="majorHAnsi" w:hAnsiTheme="majorHAnsi" w:cs="Arial"/>
          <w:i/>
          <w:iCs/>
          <w:color w:val="000000"/>
          <w:sz w:val="22"/>
          <w:szCs w:val="22"/>
        </w:rPr>
        <w:br/>
        <w:t> einem verborgenen Fach Geschmeide hervor.)</w:t>
      </w:r>
    </w:p>
    <w:p w14:paraId="4A68C88E"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Ein königliches Stirnband, reich an Steinen,</w:t>
      </w:r>
    </w:p>
    <w:p w14:paraId="30E2D1E5"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Durchzogen mit den Lilien von Frankreich!</w:t>
      </w:r>
    </w:p>
    <w:p w14:paraId="089AFDA9"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i/>
          <w:iCs/>
          <w:color w:val="000000"/>
          <w:sz w:val="22"/>
          <w:szCs w:val="22"/>
        </w:rPr>
        <w:t>( Er gibt es seinem Begleiter.)</w:t>
      </w:r>
    </w:p>
    <w:p w14:paraId="3D01EA1A"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Verwahrt`s, Drury. Legt`s zu dem Übrigen!                   20</w:t>
      </w:r>
    </w:p>
    <w:p w14:paraId="0D7EB9A5"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i/>
          <w:iCs/>
          <w:color w:val="000000"/>
          <w:sz w:val="22"/>
          <w:szCs w:val="22"/>
        </w:rPr>
        <w:t>                            (Drury geht ab.)</w:t>
      </w:r>
    </w:p>
    <w:p w14:paraId="51A4AC62"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KENNEDY. </w:t>
      </w:r>
      <w:r w:rsidRPr="00936635">
        <w:rPr>
          <w:rFonts w:asciiTheme="majorHAnsi" w:hAnsiTheme="majorHAnsi" w:cs="Arial"/>
          <w:color w:val="000000"/>
          <w:sz w:val="22"/>
          <w:szCs w:val="22"/>
        </w:rPr>
        <w:t>O schimpfliche Gewalt, die wir erleiden!</w:t>
      </w:r>
    </w:p>
    <w:p w14:paraId="35760358"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PAULET. </w:t>
      </w:r>
    </w:p>
    <w:p w14:paraId="0B6B1559"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Solang sie noch besitzt, kann sie noch schaden,</w:t>
      </w:r>
    </w:p>
    <w:p w14:paraId="261EAAA9"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Denn alles wird Gewehr in ihrer Hand.</w:t>
      </w:r>
    </w:p>
    <w:p w14:paraId="0185D922"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KENNEDY.</w:t>
      </w:r>
    </w:p>
    <w:p w14:paraId="06E7A8A0"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lastRenderedPageBreak/>
        <w:t>Seid gütig, Sir. Nehmt nicht den letzten Schmuck</w:t>
      </w:r>
    </w:p>
    <w:p w14:paraId="003CA93E"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Aus unserem Leben weg! Die jammervolle</w:t>
      </w:r>
    </w:p>
    <w:p w14:paraId="32356775"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Erfreut der Anblick alter Herrlichkeit,</w:t>
      </w:r>
    </w:p>
    <w:p w14:paraId="45CED0FA"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Denn alles andere habt Ihr uns entrissen.</w:t>
      </w:r>
    </w:p>
    <w:p w14:paraId="2A33F2C2" w14:textId="256A7219"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PAULET. </w:t>
      </w:r>
      <w:r w:rsidRPr="00936635">
        <w:rPr>
          <w:rFonts w:asciiTheme="majorHAnsi" w:hAnsiTheme="majorHAnsi" w:cs="Arial"/>
          <w:color w:val="000000"/>
          <w:sz w:val="22"/>
          <w:szCs w:val="22"/>
        </w:rPr>
        <w:t>Es liegt in guter Hand. Gewissenhaft</w:t>
      </w:r>
    </w:p>
    <w:p w14:paraId="25F4B5E0"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Wird es zu seiner Zeit zurückgegeben!</w:t>
      </w:r>
    </w:p>
    <w:p w14:paraId="37F20B19"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KENNEDY. </w:t>
      </w:r>
      <w:r w:rsidRPr="00936635">
        <w:rPr>
          <w:rFonts w:asciiTheme="majorHAnsi" w:hAnsiTheme="majorHAnsi" w:cs="Arial"/>
          <w:color w:val="000000"/>
          <w:sz w:val="22"/>
          <w:szCs w:val="22"/>
        </w:rPr>
        <w:t>Wer sieht es diesen kahlen Wänden an,      30</w:t>
      </w:r>
    </w:p>
    <w:p w14:paraId="5BA084D0"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Dass eine Königin hier wohnt? Wo ist</w:t>
      </w:r>
    </w:p>
    <w:p w14:paraId="38140B63"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Die Himmeldecke über ihrem Sitz?</w:t>
      </w:r>
    </w:p>
    <w:p w14:paraId="7405970C"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Muss sie den zärtlich weichgewöhnten Fuß</w:t>
      </w:r>
    </w:p>
    <w:p w14:paraId="1580AF82"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Nicht auf gemeinen rauen Boden setzen?</w:t>
      </w:r>
    </w:p>
    <w:p w14:paraId="04D9C35B"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Mit groben Zinn - die schlechtste Edelfrau</w:t>
      </w:r>
    </w:p>
    <w:p w14:paraId="31282538"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Würd` es verschmähn - bedient man ihre Tafel.</w:t>
      </w:r>
    </w:p>
    <w:p w14:paraId="6C28A0CB"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PAULET. </w:t>
      </w:r>
      <w:r w:rsidRPr="00936635">
        <w:rPr>
          <w:rFonts w:asciiTheme="majorHAnsi" w:hAnsiTheme="majorHAnsi" w:cs="Arial"/>
          <w:color w:val="000000"/>
          <w:sz w:val="22"/>
          <w:szCs w:val="22"/>
        </w:rPr>
        <w:t>So speiste sie zu Sterlyn ihren Gatten,</w:t>
      </w:r>
    </w:p>
    <w:p w14:paraId="6DAD8893"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Da sie aus Gold mit ihrem Buhlen trank.                        40</w:t>
      </w:r>
    </w:p>
    <w:p w14:paraId="355D60EB"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KENNEDY.</w:t>
      </w:r>
    </w:p>
    <w:p w14:paraId="5A5BF867"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Sogar des Spiegels kleine Notdurft mangelt.</w:t>
      </w:r>
    </w:p>
    <w:p w14:paraId="155569E0"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PAULET. </w:t>
      </w:r>
      <w:r w:rsidRPr="00936635">
        <w:rPr>
          <w:rFonts w:asciiTheme="majorHAnsi" w:hAnsiTheme="majorHAnsi" w:cs="Arial"/>
          <w:color w:val="000000"/>
          <w:sz w:val="22"/>
          <w:szCs w:val="22"/>
        </w:rPr>
        <w:t>Solang sie noch ihr eitles Bild beschaut,</w:t>
      </w:r>
    </w:p>
    <w:p w14:paraId="08CB83C8"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Hört sie nicht auf, zu hoffen und zu wagen.</w:t>
      </w:r>
    </w:p>
    <w:p w14:paraId="028B3520"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KENNEDY.</w:t>
      </w:r>
    </w:p>
    <w:p w14:paraId="3181B935"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An Büchern fehlt`s, den Geist zu unterhalten.</w:t>
      </w:r>
    </w:p>
    <w:p w14:paraId="58AB0304"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PAULET. </w:t>
      </w:r>
      <w:r w:rsidRPr="00936635">
        <w:rPr>
          <w:rFonts w:asciiTheme="majorHAnsi" w:hAnsiTheme="majorHAnsi" w:cs="Arial"/>
          <w:color w:val="000000"/>
          <w:sz w:val="22"/>
          <w:szCs w:val="22"/>
        </w:rPr>
        <w:t>Die Bibel ließ man ihr, das Herz zu bessern.</w:t>
      </w:r>
    </w:p>
    <w:p w14:paraId="339F9C5A"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KENNEDY.</w:t>
      </w:r>
      <w:r w:rsidRPr="00936635">
        <w:rPr>
          <w:rFonts w:asciiTheme="majorHAnsi" w:hAnsiTheme="majorHAnsi" w:cs="Arial"/>
          <w:color w:val="000000"/>
          <w:sz w:val="22"/>
          <w:szCs w:val="22"/>
        </w:rPr>
        <w:t xml:space="preserve"> Selbst ihre Laute ward ihr weggenommen.</w:t>
      </w:r>
    </w:p>
    <w:p w14:paraId="0D3DF1C1"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PAULET. </w:t>
      </w:r>
      <w:r w:rsidRPr="00936635">
        <w:rPr>
          <w:rFonts w:asciiTheme="majorHAnsi" w:hAnsiTheme="majorHAnsi" w:cs="Arial"/>
          <w:color w:val="000000"/>
          <w:sz w:val="22"/>
          <w:szCs w:val="22"/>
        </w:rPr>
        <w:t>Weil sie verbuhlte Lieder drauf gespielt.</w:t>
      </w:r>
    </w:p>
    <w:p w14:paraId="1C70306A"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KENNEDY.</w:t>
      </w:r>
    </w:p>
    <w:p w14:paraId="16FE07EF"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Ist das ein Schicksal für die Weicherzogne,</w:t>
      </w:r>
    </w:p>
    <w:p w14:paraId="2A8322DC"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Die in der Wiege Königin schon war,</w:t>
      </w:r>
    </w:p>
    <w:p w14:paraId="03DD0CE5"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Am üpp'gen Hof der Mediceerin</w:t>
      </w:r>
    </w:p>
    <w:p w14:paraId="52445ECB"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In jeder Freuden Fülle aufgewachsen!</w:t>
      </w:r>
    </w:p>
    <w:p w14:paraId="23F57507"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Es sei genug, dass man die Macht ihr nahm,                50</w:t>
      </w:r>
    </w:p>
    <w:p w14:paraId="1A975ADF"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Muss man die armen Flitter ihr missgönnen?</w:t>
      </w:r>
    </w:p>
    <w:p w14:paraId="3B85E1DF"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 xml:space="preserve">In </w:t>
      </w:r>
      <w:r w:rsidRPr="00936635">
        <w:rPr>
          <w:rFonts w:asciiTheme="majorHAnsi" w:hAnsiTheme="majorHAnsi" w:cs="Arial"/>
          <w:i/>
          <w:iCs/>
          <w:color w:val="000000"/>
          <w:sz w:val="22"/>
          <w:szCs w:val="22"/>
        </w:rPr>
        <w:t xml:space="preserve">großes </w:t>
      </w:r>
      <w:r w:rsidRPr="00936635">
        <w:rPr>
          <w:rFonts w:asciiTheme="majorHAnsi" w:hAnsiTheme="majorHAnsi" w:cs="Arial"/>
          <w:color w:val="000000"/>
          <w:sz w:val="22"/>
          <w:szCs w:val="22"/>
        </w:rPr>
        <w:t>Unglück lehrt ein edles Herz</w:t>
      </w:r>
    </w:p>
    <w:p w14:paraId="1A36FF15"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Sich endlich finden, aber wehe tut`s,</w:t>
      </w:r>
    </w:p>
    <w:p w14:paraId="4AE47EA7"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Des Lebens kleine Zierden zu entbehren.</w:t>
      </w:r>
    </w:p>
    <w:p w14:paraId="3ADBA516"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PAULET. </w:t>
      </w:r>
      <w:r w:rsidRPr="00936635">
        <w:rPr>
          <w:rFonts w:asciiTheme="majorHAnsi" w:hAnsiTheme="majorHAnsi" w:cs="Arial"/>
          <w:color w:val="000000"/>
          <w:sz w:val="22"/>
          <w:szCs w:val="22"/>
        </w:rPr>
        <w:t>Sie wenden nur das Herz dem Eiteln zu,</w:t>
      </w:r>
    </w:p>
    <w:p w14:paraId="1758FD5C"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Das in sich gehen und bereuen soll.</w:t>
      </w:r>
    </w:p>
    <w:p w14:paraId="4BFC6705"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Ein üppig lastervolles Leben büßt sich</w:t>
      </w:r>
    </w:p>
    <w:p w14:paraId="2D09184A"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in Mangel und Erniedrigung allein.</w:t>
      </w:r>
    </w:p>
    <w:p w14:paraId="50F590D2"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KENNEDY.</w:t>
      </w:r>
      <w:r w:rsidRPr="00936635">
        <w:rPr>
          <w:rFonts w:asciiTheme="majorHAnsi" w:hAnsiTheme="majorHAnsi" w:cs="Arial"/>
          <w:color w:val="000000"/>
          <w:sz w:val="22"/>
          <w:szCs w:val="22"/>
        </w:rPr>
        <w:t xml:space="preserve"> Wenn ihre zarte Jugend sich verging,</w:t>
      </w:r>
    </w:p>
    <w:p w14:paraId="77C19C21"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Mag sie`s mit Gott abtun und ihrem Herzen -                60</w:t>
      </w:r>
    </w:p>
    <w:p w14:paraId="598FA801"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In England ist kein Richter über sie.</w:t>
      </w:r>
    </w:p>
    <w:p w14:paraId="772D1EAE"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PAULET. </w:t>
      </w:r>
      <w:r w:rsidRPr="00936635">
        <w:rPr>
          <w:rFonts w:asciiTheme="majorHAnsi" w:hAnsiTheme="majorHAnsi" w:cs="Arial"/>
          <w:color w:val="000000"/>
          <w:sz w:val="22"/>
          <w:szCs w:val="22"/>
        </w:rPr>
        <w:t>Sie wird gerichtet , wo sie frevelte.</w:t>
      </w:r>
    </w:p>
    <w:p w14:paraId="18FEDDC4"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KENNEDY.</w:t>
      </w:r>
      <w:r w:rsidRPr="00936635">
        <w:rPr>
          <w:rFonts w:asciiTheme="majorHAnsi" w:hAnsiTheme="majorHAnsi" w:cs="Arial"/>
          <w:color w:val="000000"/>
          <w:sz w:val="22"/>
          <w:szCs w:val="22"/>
        </w:rPr>
        <w:t>Zum Freveln fesseln sie zu enge Banden.</w:t>
      </w:r>
    </w:p>
    <w:p w14:paraId="048E790E"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PAULET. </w:t>
      </w:r>
      <w:r w:rsidRPr="00936635">
        <w:rPr>
          <w:rFonts w:asciiTheme="majorHAnsi" w:hAnsiTheme="majorHAnsi" w:cs="Arial"/>
          <w:color w:val="000000"/>
          <w:sz w:val="22"/>
          <w:szCs w:val="22"/>
        </w:rPr>
        <w:t>Doch wusste sie aus diesen engen Banden</w:t>
      </w:r>
    </w:p>
    <w:p w14:paraId="68C6C12F"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Den Arm zu recken in die Welt, die Fackel</w:t>
      </w:r>
    </w:p>
    <w:p w14:paraId="2BEE23A2"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Des Bürgerkrieges in das Reich zu schleudern</w:t>
      </w:r>
    </w:p>
    <w:p w14:paraId="69D9C57B"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lastRenderedPageBreak/>
        <w:t>Und gegen unsere Königin, die Gott</w:t>
      </w:r>
    </w:p>
    <w:p w14:paraId="6279F266"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Erhalte, Meuchelrotten zu bewaffnen.</w:t>
      </w:r>
    </w:p>
    <w:p w14:paraId="7B551069"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Erregte sie aus diesen Mauern nicht</w:t>
      </w:r>
    </w:p>
    <w:p w14:paraId="096398CA"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Den Bösewicht Parry und den Babington                     70</w:t>
      </w:r>
    </w:p>
    <w:p w14:paraId="4CE92E9C"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Zu der verfluchten Tat des Königsmords?</w:t>
      </w:r>
    </w:p>
    <w:p w14:paraId="28ADFD7A"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Hielt dieses Eisengitter sie zurück,</w:t>
      </w:r>
    </w:p>
    <w:p w14:paraId="35E1ECE4"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Das edle Herz des Norfolk zu umstricken?</w:t>
      </w:r>
    </w:p>
    <w:p w14:paraId="3749A9D1"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Für sie geopfert fiel das beste Haupt</w:t>
      </w:r>
    </w:p>
    <w:p w14:paraId="2004793D"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Auf dieser Insel unterm Henkerbeil -</w:t>
      </w:r>
    </w:p>
    <w:p w14:paraId="66ABE97B"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Und schreckte dieses jammervolle Beispiel</w:t>
      </w:r>
    </w:p>
    <w:p w14:paraId="6C290918"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Die Rasenden zurück, die sich wetteifernd</w:t>
      </w:r>
    </w:p>
    <w:p w14:paraId="7D4ECFC2"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Um ihretwillen in den Abgrund stürzen?</w:t>
      </w:r>
    </w:p>
    <w:p w14:paraId="538530FF"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Die Blutgerüste füllen sich für sie</w:t>
      </w:r>
    </w:p>
    <w:p w14:paraId="37B599A7"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Mit immer neuen Todesopfern an,                                 80</w:t>
      </w:r>
    </w:p>
    <w:p w14:paraId="4CD46E8A"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Und das wird nimmer enden, bis sie selbst,</w:t>
      </w:r>
    </w:p>
    <w:p w14:paraId="0CA179EE"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Die Schuldigste, darauf geopfert ist.</w:t>
      </w:r>
    </w:p>
    <w:p w14:paraId="29CF521D"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 O Fluch dem Tag, da dieses Landes Küste</w:t>
      </w:r>
    </w:p>
    <w:p w14:paraId="118DF449"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Gastfreundlich diese Helena empfing.</w:t>
      </w:r>
    </w:p>
    <w:p w14:paraId="0DE14E84"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KENNEDY.</w:t>
      </w:r>
    </w:p>
    <w:p w14:paraId="178DE80F"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Gastfreundlich hätte England sie empfangen?</w:t>
      </w:r>
    </w:p>
    <w:p w14:paraId="3A0C5394"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Die Unglückselige, die seit dem Tag,</w:t>
      </w:r>
    </w:p>
    <w:p w14:paraId="05EF1D3A"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Da sie den Fuß gesetzt in dieses Land,</w:t>
      </w:r>
    </w:p>
    <w:p w14:paraId="4140DFFC"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Als eine Hilfeflehende, Vertriebne</w:t>
      </w:r>
    </w:p>
    <w:p w14:paraId="70DD9CF0"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Bei der Verwandten Schutz zu suchen kam,</w:t>
      </w:r>
    </w:p>
    <w:p w14:paraId="00DA8D97"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Sich wider Völkerrecht und Königswürde                   90</w:t>
      </w:r>
    </w:p>
    <w:p w14:paraId="5B768AA2"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Gefangen sieht, in enger Kerkerhaft</w:t>
      </w:r>
    </w:p>
    <w:p w14:paraId="6DB14C35"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Der Jugend schöne Jahre muss vertrauern -</w:t>
      </w:r>
    </w:p>
    <w:p w14:paraId="45C56D03"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Die jetzt, nachdem sie alles hat erfahren,</w:t>
      </w:r>
    </w:p>
    <w:p w14:paraId="41F3EB53"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Was das Gefängnis Bittres hat, gemeinen</w:t>
      </w:r>
    </w:p>
    <w:p w14:paraId="4597A3D2"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Verbrechern gleich, vor des Gerichtes Schranken</w:t>
      </w:r>
    </w:p>
    <w:p w14:paraId="657492DE"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Gefordert wird und schimpflich angeklagt</w:t>
      </w:r>
    </w:p>
    <w:p w14:paraId="443337D9"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Auf Leib und Leben - eine Königin!</w:t>
      </w:r>
    </w:p>
    <w:p w14:paraId="7BF25A91"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PAULET. </w:t>
      </w:r>
      <w:r w:rsidRPr="00936635">
        <w:rPr>
          <w:rFonts w:asciiTheme="majorHAnsi" w:hAnsiTheme="majorHAnsi" w:cs="Arial"/>
          <w:color w:val="000000"/>
          <w:sz w:val="22"/>
          <w:szCs w:val="22"/>
        </w:rPr>
        <w:t>Sie kam ins Land als eine Mörderin,</w:t>
      </w:r>
    </w:p>
    <w:p w14:paraId="1B896B9B"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Verjagt von ihrem Volk, des Throns entsetzt,</w:t>
      </w:r>
    </w:p>
    <w:p w14:paraId="01F1E7C3"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Den sie mit schwerer Gräueltat geschändet.              100</w:t>
      </w:r>
    </w:p>
    <w:p w14:paraId="3854DE23"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Verschworen kam sie gegen Englands Glück,</w:t>
      </w:r>
    </w:p>
    <w:p w14:paraId="2ADAA455"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Der spanischen Maria blut`ge Zeiten</w:t>
      </w:r>
    </w:p>
    <w:p w14:paraId="20DF2387"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Zurückzubringen, Engelland katholisch</w:t>
      </w:r>
    </w:p>
    <w:p w14:paraId="2B62B2EF"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Zu machen, an den Franzmann zu verraten.</w:t>
      </w:r>
    </w:p>
    <w:p w14:paraId="047739D8"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Warum verschmähte sie`s, den Edinburgher</w:t>
      </w:r>
    </w:p>
    <w:p w14:paraId="6CF2BDBA"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Vertrag zu unterschreiben, ihren Anspruch</w:t>
      </w:r>
    </w:p>
    <w:p w14:paraId="3765737E"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An England aufzugeben und den Weg</w:t>
      </w:r>
    </w:p>
    <w:p w14:paraId="4A0C8A68"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Aus diesem Kerker schnell sich aufzutun</w:t>
      </w:r>
    </w:p>
    <w:p w14:paraId="5E268541"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Mit einem Federstrich? Sie wollte lieber</w:t>
      </w:r>
    </w:p>
    <w:p w14:paraId="06D307C7"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Gefangen bleiben, sich misshandelt sehn,                  110</w:t>
      </w:r>
    </w:p>
    <w:p w14:paraId="68DE05C1"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Als dieses Titels leerem Prunk entsagen.</w:t>
      </w:r>
    </w:p>
    <w:p w14:paraId="288F9A40"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i/>
          <w:iCs/>
          <w:color w:val="000000"/>
          <w:sz w:val="22"/>
          <w:szCs w:val="22"/>
        </w:rPr>
        <w:lastRenderedPageBreak/>
        <w:t xml:space="preserve">Weswegen </w:t>
      </w:r>
      <w:r w:rsidRPr="00936635">
        <w:rPr>
          <w:rFonts w:asciiTheme="majorHAnsi" w:hAnsiTheme="majorHAnsi" w:cs="Arial"/>
          <w:color w:val="000000"/>
          <w:sz w:val="22"/>
          <w:szCs w:val="22"/>
        </w:rPr>
        <w:t>tat sie das? Weil sie den Ränken</w:t>
      </w:r>
    </w:p>
    <w:p w14:paraId="281D5AA0"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Vertraut, den bösen Künsten der Verschwörung,</w:t>
      </w:r>
    </w:p>
    <w:p w14:paraId="092A69A5"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Und unheilspinnend diese ganze Insel</w:t>
      </w:r>
    </w:p>
    <w:p w14:paraId="3B23974A"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Aus ihrem Kerker zu erobern hofft.</w:t>
      </w:r>
    </w:p>
    <w:p w14:paraId="5F6FBC23"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KENNEDY.</w:t>
      </w:r>
      <w:r w:rsidRPr="00936635">
        <w:rPr>
          <w:rFonts w:asciiTheme="majorHAnsi" w:hAnsiTheme="majorHAnsi" w:cs="Arial"/>
          <w:color w:val="000000"/>
          <w:sz w:val="22"/>
          <w:szCs w:val="22"/>
        </w:rPr>
        <w:t xml:space="preserve"> Ihr spottet, Sir - Zur Härte fügt Ihr noch</w:t>
      </w:r>
    </w:p>
    <w:p w14:paraId="5C9164C7"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 xml:space="preserve">den bittern Hohn! </w:t>
      </w:r>
      <w:r w:rsidRPr="00936635">
        <w:rPr>
          <w:rFonts w:asciiTheme="majorHAnsi" w:hAnsiTheme="majorHAnsi" w:cs="Arial"/>
          <w:i/>
          <w:iCs/>
          <w:color w:val="000000"/>
          <w:sz w:val="22"/>
          <w:szCs w:val="22"/>
        </w:rPr>
        <w:t>Sie</w:t>
      </w:r>
      <w:r w:rsidRPr="00936635">
        <w:rPr>
          <w:rFonts w:asciiTheme="majorHAnsi" w:hAnsiTheme="majorHAnsi" w:cs="Arial"/>
          <w:color w:val="000000"/>
          <w:sz w:val="22"/>
          <w:szCs w:val="22"/>
        </w:rPr>
        <w:t xml:space="preserve"> hegte solche Träume,</w:t>
      </w:r>
    </w:p>
    <w:p w14:paraId="50D40CDE"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Die hier lebendig eingemauert lebt,</w:t>
      </w:r>
    </w:p>
    <w:p w14:paraId="71FE9409"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Zu der kein Schall des Trostes, keine Stimme</w:t>
      </w:r>
    </w:p>
    <w:p w14:paraId="4E8212FB"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Der Freundschaft aus der lieben Heimat dringt,        120</w:t>
      </w:r>
    </w:p>
    <w:p w14:paraId="6F1F0ECF"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Die längst kein Menschenangesicht mehr schaute</w:t>
      </w:r>
    </w:p>
    <w:p w14:paraId="1587FD0F"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Als ihrer Kerkermeister finstre Stirn,</w:t>
      </w:r>
    </w:p>
    <w:p w14:paraId="1D03E49E"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Die erst seit kurzem einen neuen Wächter</w:t>
      </w:r>
    </w:p>
    <w:p w14:paraId="396655C5"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Erhielt in eurem rauen Anverwandten,</w:t>
      </w:r>
    </w:p>
    <w:p w14:paraId="25F52E46"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Von neuen Stäben sich umgittert sieht -</w:t>
      </w:r>
    </w:p>
    <w:p w14:paraId="49FD06C0"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PAULET. </w:t>
      </w:r>
      <w:r w:rsidRPr="00936635">
        <w:rPr>
          <w:rFonts w:asciiTheme="majorHAnsi" w:hAnsiTheme="majorHAnsi" w:cs="Arial"/>
          <w:color w:val="000000"/>
          <w:sz w:val="22"/>
          <w:szCs w:val="22"/>
        </w:rPr>
        <w:t>Kein Eisengitter schützt vor ihrer List.</w:t>
      </w:r>
    </w:p>
    <w:p w14:paraId="0AF8CCFE"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Weiß ich, ob diese Stäbe nicht durchfeilt,</w:t>
      </w:r>
    </w:p>
    <w:p w14:paraId="05DCEC91"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Nicht dieses Zimmers Boden, diese Wände,</w:t>
      </w:r>
    </w:p>
    <w:p w14:paraId="076C2450"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Von außen fest, nicht hohl von innen sind</w:t>
      </w:r>
    </w:p>
    <w:p w14:paraId="5AB9B5ED"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Und den Verrat einlassen, wenn ich schlafe?           130</w:t>
      </w:r>
    </w:p>
    <w:p w14:paraId="21852D06"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Fluchvolles Amt, das mir geworden ist,</w:t>
      </w:r>
    </w:p>
    <w:p w14:paraId="0D1D168D"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Die unheilbrütend Listige zu hüten.</w:t>
      </w:r>
    </w:p>
    <w:p w14:paraId="2FF6CAC2"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Vom Schlummer jagt die Furcht mich auf, ich gehe</w:t>
      </w:r>
    </w:p>
    <w:p w14:paraId="29CD3C69"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Nachts um, wie ein gequälter Geist, erprobe</w:t>
      </w:r>
    </w:p>
    <w:p w14:paraId="41934A02"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Des Schlosses Riegel und der Wächter Treu`</w:t>
      </w:r>
    </w:p>
    <w:p w14:paraId="4A8AFB9A"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Und sehe zitternd jeden Morgen kommen,</w:t>
      </w:r>
    </w:p>
    <w:p w14:paraId="50E32AB8"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Der meine Furcht wahr machen kann. Doch wohl mir!</w:t>
      </w:r>
    </w:p>
    <w:p w14:paraId="35EAC4A3"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Wohl! Es ist Hoffnung, dass es bald nun endet.</w:t>
      </w:r>
    </w:p>
    <w:p w14:paraId="0A867B5B"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Denn lieber möcht` ich der Verdammten Schar</w:t>
      </w:r>
    </w:p>
    <w:p w14:paraId="6437193D"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Wachstehend an der Höllenpforte hüten,                140</w:t>
      </w:r>
    </w:p>
    <w:p w14:paraId="30D0286E"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Als diese ränkevolle Königin.</w:t>
      </w:r>
    </w:p>
    <w:p w14:paraId="3CABD3AF"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KENNEDY.</w:t>
      </w:r>
    </w:p>
    <w:p w14:paraId="26E4C49B" w14:textId="77777777" w:rsidR="00936635" w:rsidRPr="00936635" w:rsidRDefault="00936635" w:rsidP="00586227">
      <w:pPr>
        <w:pStyle w:val="StandardWeb"/>
        <w:spacing w:before="40" w:beforeAutospacing="0" w:after="0" w:afterAutospacing="0"/>
        <w:ind w:left="180"/>
        <w:rPr>
          <w:rFonts w:asciiTheme="majorHAnsi" w:hAnsiTheme="majorHAnsi" w:cs="Arial"/>
          <w:color w:val="000000"/>
          <w:sz w:val="22"/>
          <w:szCs w:val="22"/>
        </w:rPr>
      </w:pPr>
      <w:r w:rsidRPr="00936635">
        <w:rPr>
          <w:rFonts w:asciiTheme="majorHAnsi" w:hAnsiTheme="majorHAnsi" w:cs="Arial"/>
          <w:color w:val="000000"/>
          <w:sz w:val="22"/>
          <w:szCs w:val="22"/>
        </w:rPr>
        <w:t>Da kommt sie selbst!</w:t>
      </w:r>
    </w:p>
    <w:p w14:paraId="31573498" w14:textId="77777777" w:rsidR="00936635" w:rsidRPr="00936635" w:rsidRDefault="00936635" w:rsidP="00586227">
      <w:pPr>
        <w:pStyle w:val="StandardWeb"/>
        <w:spacing w:before="40" w:beforeAutospacing="0" w:after="0" w:afterAutospacing="0"/>
        <w:rPr>
          <w:rFonts w:asciiTheme="majorHAnsi" w:hAnsiTheme="majorHAnsi" w:cs="Arial"/>
          <w:color w:val="000000"/>
          <w:sz w:val="22"/>
          <w:szCs w:val="22"/>
        </w:rPr>
      </w:pPr>
      <w:r w:rsidRPr="00936635">
        <w:rPr>
          <w:rStyle w:val="speaker"/>
          <w:rFonts w:asciiTheme="majorHAnsi" w:hAnsiTheme="majorHAnsi"/>
          <w:color w:val="000000"/>
          <w:sz w:val="22"/>
          <w:szCs w:val="22"/>
        </w:rPr>
        <w:t xml:space="preserve">PAULET. </w:t>
      </w:r>
      <w:r w:rsidRPr="00936635">
        <w:rPr>
          <w:rFonts w:asciiTheme="majorHAnsi" w:hAnsiTheme="majorHAnsi" w:cs="Arial"/>
          <w:color w:val="000000"/>
          <w:sz w:val="22"/>
          <w:szCs w:val="22"/>
        </w:rPr>
        <w:t>Den Christus in der Hand,</w:t>
      </w:r>
    </w:p>
    <w:p w14:paraId="3CCD867F" w14:textId="79896D3A" w:rsidR="00F05321" w:rsidRDefault="00936635" w:rsidP="00586227">
      <w:pPr>
        <w:pStyle w:val="Titelzeile"/>
        <w:spacing w:before="40"/>
        <w:rPr>
          <w:rFonts w:asciiTheme="majorHAnsi" w:hAnsiTheme="majorHAnsi" w:cs="Arial"/>
          <w:b/>
          <w:bCs/>
          <w:color w:val="1F497D" w:themeColor="text2"/>
          <w:kern w:val="32"/>
          <w:sz w:val="32"/>
          <w:szCs w:val="36"/>
        </w:rPr>
      </w:pPr>
      <w:r w:rsidRPr="00936635">
        <w:rPr>
          <w:rFonts w:asciiTheme="majorHAnsi" w:hAnsiTheme="majorHAnsi" w:cs="Arial"/>
          <w:color w:val="000000"/>
          <w:sz w:val="22"/>
          <w:szCs w:val="22"/>
        </w:rPr>
        <w:t>Die Hoffart und die Weltlust in dem Herzen.</w:t>
      </w:r>
    </w:p>
    <w:p w14:paraId="619225A0" w14:textId="7E80125A" w:rsidR="00542F8E" w:rsidRDefault="00542F8E" w:rsidP="00DC60C9">
      <w:pPr>
        <w:jc w:val="center"/>
        <w:rPr>
          <w:rFonts w:cs="Arial"/>
          <w:sz w:val="20"/>
          <w:szCs w:val="20"/>
        </w:rPr>
      </w:pPr>
      <w:bookmarkStart w:id="1" w:name="_MON_1072035001"/>
      <w:bookmarkStart w:id="2" w:name="_MON_1072035454"/>
      <w:bookmarkStart w:id="3" w:name="_MON_1072035507"/>
      <w:bookmarkStart w:id="4" w:name="_MON_1072035590"/>
      <w:bookmarkStart w:id="5" w:name="_MON_1072036280"/>
      <w:bookmarkStart w:id="6" w:name="_MON_1072036289"/>
      <w:bookmarkStart w:id="7" w:name="_MON_1072036308"/>
      <w:bookmarkStart w:id="8" w:name="_MON_1072036336"/>
      <w:bookmarkStart w:id="9" w:name="_MON_1072037111"/>
      <w:bookmarkStart w:id="10" w:name="_MON_1072034569"/>
      <w:bookmarkStart w:id="11" w:name="_MON_1072034919"/>
      <w:bookmarkEnd w:id="1"/>
      <w:bookmarkEnd w:id="2"/>
      <w:bookmarkEnd w:id="3"/>
      <w:bookmarkEnd w:id="4"/>
      <w:bookmarkEnd w:id="5"/>
      <w:bookmarkEnd w:id="6"/>
      <w:bookmarkEnd w:id="7"/>
      <w:bookmarkEnd w:id="8"/>
      <w:bookmarkEnd w:id="9"/>
      <w:bookmarkEnd w:id="10"/>
      <w:bookmarkEnd w:id="11"/>
    </w:p>
    <w:p w14:paraId="0D6DD70B" w14:textId="3EA24768" w:rsidR="00586227" w:rsidRPr="00586227" w:rsidRDefault="00586227" w:rsidP="00586227">
      <w:pPr>
        <w:spacing w:after="120" w:line="240" w:lineRule="auto"/>
        <w:rPr>
          <w:rFonts w:cs="Arial"/>
          <w:b/>
          <w:bCs/>
        </w:rPr>
      </w:pPr>
      <w:r w:rsidRPr="00586227">
        <w:rPr>
          <w:rFonts w:cs="Arial"/>
          <w:b/>
          <w:bCs/>
        </w:rPr>
        <w:t>Arbeitsanregungen</w:t>
      </w:r>
    </w:p>
    <w:p w14:paraId="6C4FBA15" w14:textId="50E21C8B" w:rsidR="00586227" w:rsidRPr="00586227" w:rsidRDefault="00586227" w:rsidP="00586227">
      <w:pPr>
        <w:pStyle w:val="Listenabsatz"/>
        <w:numPr>
          <w:ilvl w:val="0"/>
          <w:numId w:val="17"/>
        </w:numPr>
        <w:spacing w:after="120" w:line="240" w:lineRule="auto"/>
        <w:rPr>
          <w:rFonts w:cs="Arial"/>
        </w:rPr>
      </w:pPr>
      <w:r w:rsidRPr="00586227">
        <w:rPr>
          <w:rFonts w:cs="Arial"/>
        </w:rPr>
        <w:t>Untersuchen Sie die Zeitbezüge der expositorischen Informationen in dieser Szene.</w:t>
      </w:r>
    </w:p>
    <w:p w14:paraId="49A2B4D5" w14:textId="50DE81FF" w:rsidR="00586227" w:rsidRPr="00586227" w:rsidRDefault="00586227" w:rsidP="00586227">
      <w:pPr>
        <w:pStyle w:val="Listenabsatz"/>
        <w:numPr>
          <w:ilvl w:val="0"/>
          <w:numId w:val="17"/>
        </w:numPr>
        <w:spacing w:after="120" w:line="240" w:lineRule="auto"/>
        <w:rPr>
          <w:rFonts w:cs="Arial"/>
        </w:rPr>
      </w:pPr>
      <w:r w:rsidRPr="00586227">
        <w:rPr>
          <w:rFonts w:cs="Arial"/>
        </w:rPr>
        <w:t xml:space="preserve">Unterstreichen Sie dazu die </w:t>
      </w:r>
      <w:r>
        <w:rPr>
          <w:rFonts w:cs="Arial"/>
        </w:rPr>
        <w:t>Äußerungen, die sich auf die Vorgeschichte, Ereignisse und Entwicklungen in der Gegenwart und der Zukunft des dramatischen Geschehens beziehen. (</w:t>
      </w:r>
      <w:r w:rsidRPr="00586227">
        <w:rPr>
          <w:rFonts w:cs="Arial"/>
        </w:rPr>
        <w:t>präteritale, präsentische</w:t>
      </w:r>
      <w:r>
        <w:rPr>
          <w:rFonts w:cs="Arial"/>
        </w:rPr>
        <w:t xml:space="preserve"> </w:t>
      </w:r>
      <w:r w:rsidRPr="00586227">
        <w:rPr>
          <w:rFonts w:cs="Arial"/>
        </w:rPr>
        <w:t>und futurischen Bezüge in den Aussagen von Paulet und Hanna Kennedy.</w:t>
      </w:r>
      <w:r>
        <w:rPr>
          <w:rFonts w:cs="Arial"/>
        </w:rPr>
        <w:t>)</w:t>
      </w:r>
    </w:p>
    <w:p w14:paraId="02003D4E" w14:textId="77777777" w:rsidR="00586227" w:rsidRPr="00586227" w:rsidRDefault="00586227" w:rsidP="00586227">
      <w:pPr>
        <w:pStyle w:val="Listenabsatz"/>
        <w:numPr>
          <w:ilvl w:val="0"/>
          <w:numId w:val="17"/>
        </w:numPr>
        <w:spacing w:after="120" w:line="240" w:lineRule="auto"/>
        <w:rPr>
          <w:rFonts w:cs="Arial"/>
        </w:rPr>
      </w:pPr>
      <w:r w:rsidRPr="00586227">
        <w:rPr>
          <w:rFonts w:cs="Arial"/>
        </w:rPr>
        <w:t>Notieren Sie gegebenenfalls einige Bemerkungen zur Erläuterung.</w:t>
      </w:r>
    </w:p>
    <w:p w14:paraId="124D09BF" w14:textId="5E3C785B" w:rsidR="00586227" w:rsidRPr="00586227" w:rsidRDefault="00586227" w:rsidP="00586227">
      <w:pPr>
        <w:pStyle w:val="Listenabsatz"/>
        <w:numPr>
          <w:ilvl w:val="0"/>
          <w:numId w:val="17"/>
        </w:numPr>
        <w:spacing w:after="120" w:line="240" w:lineRule="auto"/>
        <w:rPr>
          <w:rFonts w:cs="Arial"/>
        </w:rPr>
      </w:pPr>
      <w:r w:rsidRPr="00586227">
        <w:rPr>
          <w:rFonts w:cs="Arial"/>
        </w:rPr>
        <w:t>Schreiben Sie im Anschluss daran, einen Brief Hanna Kennedys an den ehemaligen Haushofmeister Maria Stuarts Melvil, in dem Sie ihm die in Szene I,1 gegebenen Informationen über Vorgeschichte, Gegenwart und Zukunft Maria Stuarts mitteilt. (Gestaltende Interpretation)</w:t>
      </w:r>
    </w:p>
    <w:sectPr w:rsidR="00586227" w:rsidRPr="00586227" w:rsidSect="005862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737C1" w14:textId="77777777" w:rsidR="00235E82" w:rsidRDefault="00235E82" w:rsidP="0075228E">
      <w:pPr>
        <w:spacing w:after="0" w:line="240" w:lineRule="auto"/>
      </w:pPr>
      <w:r>
        <w:separator/>
      </w:r>
    </w:p>
  </w:endnote>
  <w:endnote w:type="continuationSeparator" w:id="0">
    <w:p w14:paraId="7FE96AE7" w14:textId="77777777" w:rsidR="00235E82" w:rsidRDefault="00235E82"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Helvetica Neue">
    <w:altName w:val="﷽﷽﷽﷽﷽﷽﷽﷽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0EA7" w14:textId="77777777" w:rsidR="0075228E" w:rsidRDefault="007522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39E6"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0D334BE2" wp14:editId="03F2E111">
          <wp:simplePos x="0" y="0"/>
          <wp:positionH relativeFrom="column">
            <wp:posOffset>5113655</wp:posOffset>
          </wp:positionH>
          <wp:positionV relativeFrom="paragraph">
            <wp:posOffset>192405</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5235" w14:textId="77777777" w:rsidR="0075228E" w:rsidRDefault="007522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577C8" w14:textId="77777777" w:rsidR="00235E82" w:rsidRDefault="00235E82" w:rsidP="0075228E">
      <w:pPr>
        <w:spacing w:after="0" w:line="240" w:lineRule="auto"/>
      </w:pPr>
      <w:r>
        <w:separator/>
      </w:r>
    </w:p>
  </w:footnote>
  <w:footnote w:type="continuationSeparator" w:id="0">
    <w:p w14:paraId="2AFDDB89" w14:textId="77777777" w:rsidR="00235E82" w:rsidRDefault="00235E82"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C141F"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3516" w14:textId="77777777" w:rsidR="00D2714E" w:rsidRPr="003B0F77" w:rsidRDefault="00D2714E" w:rsidP="00D2714E">
    <w:pPr>
      <w:pStyle w:val="Kopfzeile"/>
      <w:tabs>
        <w:tab w:val="clear" w:pos="4536"/>
        <w:tab w:val="center" w:pos="5529"/>
        <w:tab w:val="left" w:pos="7513"/>
      </w:tabs>
      <w:jc w:val="center"/>
      <w:rPr>
        <w:rFonts w:asciiTheme="majorHAnsi" w:hAnsiTheme="majorHAnsi"/>
      </w:rPr>
    </w:pPr>
    <w:r w:rsidRPr="00227AF7">
      <w:rPr>
        <w:rFonts w:asciiTheme="majorHAnsi" w:hAnsiTheme="majorHAnsi"/>
        <w:noProof/>
      </w:rPr>
      <w:drawing>
        <wp:anchor distT="0" distB="0" distL="114300" distR="114300" simplePos="0" relativeHeight="251667456" behindDoc="0" locked="0" layoutInCell="1" allowOverlap="1" wp14:anchorId="5267DE35" wp14:editId="75C477C2">
          <wp:simplePos x="0" y="0"/>
          <wp:positionH relativeFrom="column">
            <wp:posOffset>4797425</wp:posOffset>
          </wp:positionH>
          <wp:positionV relativeFrom="paragraph">
            <wp:posOffset>-169545</wp:posOffset>
          </wp:positionV>
          <wp:extent cx="897890" cy="596265"/>
          <wp:effectExtent l="0" t="0" r="0" b="0"/>
          <wp:wrapSquare wrapText="bothSides"/>
          <wp:docPr id="1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teachSam</w:t>
    </w:r>
    <w:r w:rsidRPr="003B0F77">
      <w:rPr>
        <w:rFonts w:asciiTheme="majorHAnsi" w:hAnsiTheme="majorHAnsi"/>
      </w:rPr>
      <w:t>OER 20</w:t>
    </w:r>
    <w:r>
      <w:rPr>
        <w:rFonts w:asciiTheme="majorHAnsi" w:hAnsiTheme="majorHAnsi"/>
      </w:rPr>
      <w:t>21</w:t>
    </w:r>
  </w:p>
  <w:p w14:paraId="29065812" w14:textId="77777777" w:rsidR="0075228E" w:rsidRPr="00D2714E" w:rsidRDefault="0075228E" w:rsidP="00D271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1449E" w14:textId="77777777" w:rsidR="0075228E" w:rsidRDefault="007522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13634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38E5652B"/>
    <w:multiLevelType w:val="hybridMultilevel"/>
    <w:tmpl w:val="F59E5D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4345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B557FA"/>
    <w:multiLevelType w:val="hybridMultilevel"/>
    <w:tmpl w:val="AA02B5D6"/>
    <w:lvl w:ilvl="0" w:tplc="77AEA88A">
      <w:start w:val="1"/>
      <w:numFmt w:val="bullet"/>
      <w:lvlText w:val=""/>
      <w:lvlJc w:val="left"/>
      <w:pPr>
        <w:tabs>
          <w:tab w:val="num" w:pos="720"/>
        </w:tabs>
        <w:ind w:left="720" w:hanging="360"/>
      </w:pPr>
      <w:rPr>
        <w:rFonts w:ascii="Symbol" w:hAnsi="Symbol" w:hint="default"/>
        <w:sz w:val="20"/>
      </w:rPr>
    </w:lvl>
    <w:lvl w:ilvl="1" w:tplc="40CC4CE4">
      <w:start w:val="1"/>
      <w:numFmt w:val="bullet"/>
      <w:lvlText w:val="o"/>
      <w:lvlJc w:val="left"/>
      <w:pPr>
        <w:tabs>
          <w:tab w:val="num" w:pos="1440"/>
        </w:tabs>
        <w:ind w:left="1440" w:hanging="360"/>
      </w:pPr>
      <w:rPr>
        <w:rFonts w:ascii="Courier New" w:hAnsi="Courier New" w:hint="default"/>
        <w:sz w:val="20"/>
      </w:rPr>
    </w:lvl>
    <w:lvl w:ilvl="2" w:tplc="2E6080E4" w:tentative="1">
      <w:start w:val="1"/>
      <w:numFmt w:val="bullet"/>
      <w:lvlText w:val=""/>
      <w:lvlJc w:val="left"/>
      <w:pPr>
        <w:tabs>
          <w:tab w:val="num" w:pos="2160"/>
        </w:tabs>
        <w:ind w:left="2160" w:hanging="360"/>
      </w:pPr>
      <w:rPr>
        <w:rFonts w:ascii="Wingdings" w:hAnsi="Wingdings" w:hint="default"/>
        <w:sz w:val="20"/>
      </w:rPr>
    </w:lvl>
    <w:lvl w:ilvl="3" w:tplc="3A5ADF0A" w:tentative="1">
      <w:start w:val="1"/>
      <w:numFmt w:val="bullet"/>
      <w:lvlText w:val=""/>
      <w:lvlJc w:val="left"/>
      <w:pPr>
        <w:tabs>
          <w:tab w:val="num" w:pos="2880"/>
        </w:tabs>
        <w:ind w:left="2880" w:hanging="360"/>
      </w:pPr>
      <w:rPr>
        <w:rFonts w:ascii="Wingdings" w:hAnsi="Wingdings" w:hint="default"/>
        <w:sz w:val="20"/>
      </w:rPr>
    </w:lvl>
    <w:lvl w:ilvl="4" w:tplc="2E1E7C90" w:tentative="1">
      <w:start w:val="1"/>
      <w:numFmt w:val="bullet"/>
      <w:lvlText w:val=""/>
      <w:lvlJc w:val="left"/>
      <w:pPr>
        <w:tabs>
          <w:tab w:val="num" w:pos="3600"/>
        </w:tabs>
        <w:ind w:left="3600" w:hanging="360"/>
      </w:pPr>
      <w:rPr>
        <w:rFonts w:ascii="Wingdings" w:hAnsi="Wingdings" w:hint="default"/>
        <w:sz w:val="20"/>
      </w:rPr>
    </w:lvl>
    <w:lvl w:ilvl="5" w:tplc="2DBE5D58" w:tentative="1">
      <w:start w:val="1"/>
      <w:numFmt w:val="bullet"/>
      <w:lvlText w:val=""/>
      <w:lvlJc w:val="left"/>
      <w:pPr>
        <w:tabs>
          <w:tab w:val="num" w:pos="4320"/>
        </w:tabs>
        <w:ind w:left="4320" w:hanging="360"/>
      </w:pPr>
      <w:rPr>
        <w:rFonts w:ascii="Wingdings" w:hAnsi="Wingdings" w:hint="default"/>
        <w:sz w:val="20"/>
      </w:rPr>
    </w:lvl>
    <w:lvl w:ilvl="6" w:tplc="6090D7DE" w:tentative="1">
      <w:start w:val="1"/>
      <w:numFmt w:val="bullet"/>
      <w:lvlText w:val=""/>
      <w:lvlJc w:val="left"/>
      <w:pPr>
        <w:tabs>
          <w:tab w:val="num" w:pos="5040"/>
        </w:tabs>
        <w:ind w:left="5040" w:hanging="360"/>
      </w:pPr>
      <w:rPr>
        <w:rFonts w:ascii="Wingdings" w:hAnsi="Wingdings" w:hint="default"/>
        <w:sz w:val="20"/>
      </w:rPr>
    </w:lvl>
    <w:lvl w:ilvl="7" w:tplc="F8520F28" w:tentative="1">
      <w:start w:val="1"/>
      <w:numFmt w:val="bullet"/>
      <w:lvlText w:val=""/>
      <w:lvlJc w:val="left"/>
      <w:pPr>
        <w:tabs>
          <w:tab w:val="num" w:pos="5760"/>
        </w:tabs>
        <w:ind w:left="5760" w:hanging="360"/>
      </w:pPr>
      <w:rPr>
        <w:rFonts w:ascii="Wingdings" w:hAnsi="Wingdings" w:hint="default"/>
        <w:sz w:val="20"/>
      </w:rPr>
    </w:lvl>
    <w:lvl w:ilvl="8" w:tplc="DB3ABBD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A8567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6"/>
  </w:num>
  <w:num w:numId="4">
    <w:abstractNumId w:val="13"/>
  </w:num>
  <w:num w:numId="5">
    <w:abstractNumId w:val="2"/>
  </w:num>
  <w:num w:numId="6">
    <w:abstractNumId w:val="4"/>
  </w:num>
  <w:num w:numId="7">
    <w:abstractNumId w:val="0"/>
  </w:num>
  <w:num w:numId="8">
    <w:abstractNumId w:val="7"/>
  </w:num>
  <w:num w:numId="9">
    <w:abstractNumId w:val="3"/>
  </w:num>
  <w:num w:numId="10">
    <w:abstractNumId w:val="1"/>
  </w:num>
  <w:num w:numId="11">
    <w:abstractNumId w:val="9"/>
  </w:num>
  <w:num w:numId="12">
    <w:abstractNumId w:val="5"/>
  </w:num>
  <w:num w:numId="13">
    <w:abstractNumId w:val="6"/>
  </w:num>
  <w:num w:numId="14">
    <w:abstractNumId w:val="14"/>
  </w:num>
  <w:num w:numId="15">
    <w:abstractNumId w:val="1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709C4"/>
    <w:rsid w:val="001164D0"/>
    <w:rsid w:val="001240D4"/>
    <w:rsid w:val="001273EC"/>
    <w:rsid w:val="00172E2D"/>
    <w:rsid w:val="001A4B93"/>
    <w:rsid w:val="00210E49"/>
    <w:rsid w:val="00217936"/>
    <w:rsid w:val="00235685"/>
    <w:rsid w:val="00235E82"/>
    <w:rsid w:val="00264444"/>
    <w:rsid w:val="00296886"/>
    <w:rsid w:val="00314B2C"/>
    <w:rsid w:val="003430E9"/>
    <w:rsid w:val="003D2C3A"/>
    <w:rsid w:val="004C54D0"/>
    <w:rsid w:val="004D719F"/>
    <w:rsid w:val="00542F8E"/>
    <w:rsid w:val="00555E48"/>
    <w:rsid w:val="00586227"/>
    <w:rsid w:val="00594BA0"/>
    <w:rsid w:val="005A1B75"/>
    <w:rsid w:val="005C65AC"/>
    <w:rsid w:val="005D404A"/>
    <w:rsid w:val="00641FF8"/>
    <w:rsid w:val="00694ED2"/>
    <w:rsid w:val="006C5F8A"/>
    <w:rsid w:val="006E38D6"/>
    <w:rsid w:val="006E733C"/>
    <w:rsid w:val="0070072E"/>
    <w:rsid w:val="007008E0"/>
    <w:rsid w:val="00701E7A"/>
    <w:rsid w:val="0075228E"/>
    <w:rsid w:val="007D795F"/>
    <w:rsid w:val="007E22D6"/>
    <w:rsid w:val="007E75E5"/>
    <w:rsid w:val="00840F45"/>
    <w:rsid w:val="00842472"/>
    <w:rsid w:val="00851456"/>
    <w:rsid w:val="00862D64"/>
    <w:rsid w:val="00871506"/>
    <w:rsid w:val="008E5C89"/>
    <w:rsid w:val="009328BC"/>
    <w:rsid w:val="00936635"/>
    <w:rsid w:val="0093785D"/>
    <w:rsid w:val="0098377E"/>
    <w:rsid w:val="0098487F"/>
    <w:rsid w:val="009961B7"/>
    <w:rsid w:val="009A7605"/>
    <w:rsid w:val="00A36996"/>
    <w:rsid w:val="00A604F3"/>
    <w:rsid w:val="00B07AF9"/>
    <w:rsid w:val="00B3443B"/>
    <w:rsid w:val="00B53DBF"/>
    <w:rsid w:val="00B91AB7"/>
    <w:rsid w:val="00BF1151"/>
    <w:rsid w:val="00BF50D2"/>
    <w:rsid w:val="00BF7BAB"/>
    <w:rsid w:val="00C20AF1"/>
    <w:rsid w:val="00C87484"/>
    <w:rsid w:val="00CE5080"/>
    <w:rsid w:val="00D0669A"/>
    <w:rsid w:val="00D06B3C"/>
    <w:rsid w:val="00D26909"/>
    <w:rsid w:val="00D2714E"/>
    <w:rsid w:val="00D5631A"/>
    <w:rsid w:val="00DC5D2A"/>
    <w:rsid w:val="00DC60C9"/>
    <w:rsid w:val="00DC7038"/>
    <w:rsid w:val="00DE6EA5"/>
    <w:rsid w:val="00E10EF9"/>
    <w:rsid w:val="00E305BF"/>
    <w:rsid w:val="00E43B0D"/>
    <w:rsid w:val="00E54461"/>
    <w:rsid w:val="00E74BF8"/>
    <w:rsid w:val="00ED5F06"/>
    <w:rsid w:val="00EE3E86"/>
    <w:rsid w:val="00EF4606"/>
    <w:rsid w:val="00F04FF1"/>
    <w:rsid w:val="00F05321"/>
    <w:rsid w:val="00F258F6"/>
    <w:rsid w:val="00F32F11"/>
    <w:rsid w:val="00F47C87"/>
    <w:rsid w:val="00F650A2"/>
    <w:rsid w:val="00FE2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D3D6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iPriority w:val="99"/>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customStyle="1" w:styleId="Titelzeile">
    <w:name w:val="Titelzeile"/>
    <w:basedOn w:val="Standard"/>
    <w:rsid w:val="007D795F"/>
    <w:pPr>
      <w:suppressLineNumbers/>
      <w:spacing w:before="120" w:after="0" w:line="240" w:lineRule="auto"/>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851456"/>
    <w:rPr>
      <w:color w:val="605E5C"/>
      <w:shd w:val="clear" w:color="auto" w:fill="E1DFDD"/>
    </w:rPr>
  </w:style>
  <w:style w:type="paragraph" w:customStyle="1" w:styleId="stage">
    <w:name w:val="stage"/>
    <w:basedOn w:val="Standard"/>
    <w:rsid w:val="00DC60C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peaker">
    <w:name w:val="speaker"/>
    <w:basedOn w:val="Absatz-Standardschriftart"/>
    <w:rsid w:val="00DC60C9"/>
  </w:style>
  <w:style w:type="paragraph" w:customStyle="1" w:styleId="action">
    <w:name w:val="action"/>
    <w:basedOn w:val="Standard"/>
    <w:rsid w:val="00DC60C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735124253">
      <w:bodyDiv w:val="1"/>
      <w:marLeft w:val="0"/>
      <w:marRight w:val="0"/>
      <w:marTop w:val="0"/>
      <w:marBottom w:val="0"/>
      <w:divBdr>
        <w:top w:val="none" w:sz="0" w:space="0" w:color="auto"/>
        <w:left w:val="none" w:sz="0" w:space="0" w:color="auto"/>
        <w:bottom w:val="none" w:sz="0" w:space="0" w:color="auto"/>
        <w:right w:val="none" w:sz="0" w:space="0" w:color="auto"/>
      </w:divBdr>
    </w:div>
    <w:div w:id="1216359572">
      <w:bodyDiv w:val="1"/>
      <w:marLeft w:val="0"/>
      <w:marRight w:val="0"/>
      <w:marTop w:val="240"/>
      <w:marBottom w:val="240"/>
      <w:divBdr>
        <w:top w:val="none" w:sz="0" w:space="0" w:color="auto"/>
        <w:left w:val="none" w:sz="0" w:space="0" w:color="auto"/>
        <w:bottom w:val="none" w:sz="0" w:space="0" w:color="auto"/>
        <w:right w:val="none" w:sz="0" w:space="0" w:color="auto"/>
      </w:divBdr>
    </w:div>
    <w:div w:id="1274752721">
      <w:bodyDiv w:val="1"/>
      <w:marLeft w:val="0"/>
      <w:marRight w:val="0"/>
      <w:marTop w:val="0"/>
      <w:marBottom w:val="0"/>
      <w:divBdr>
        <w:top w:val="none" w:sz="0" w:space="0" w:color="auto"/>
        <w:left w:val="none" w:sz="0" w:space="0" w:color="auto"/>
        <w:bottom w:val="none" w:sz="0" w:space="0" w:color="auto"/>
        <w:right w:val="none" w:sz="0" w:space="0" w:color="auto"/>
      </w:divBdr>
    </w:div>
    <w:div w:id="1451899438">
      <w:bodyDiv w:val="1"/>
      <w:marLeft w:val="0"/>
      <w:marRight w:val="0"/>
      <w:marTop w:val="0"/>
      <w:marBottom w:val="0"/>
      <w:divBdr>
        <w:top w:val="none" w:sz="0" w:space="0" w:color="auto"/>
        <w:left w:val="none" w:sz="0" w:space="0" w:color="auto"/>
        <w:bottom w:val="none" w:sz="0" w:space="0" w:color="auto"/>
        <w:right w:val="none" w:sz="0" w:space="0" w:color="auto"/>
      </w:divBdr>
    </w:div>
    <w:div w:id="1629042133">
      <w:bodyDiv w:val="1"/>
      <w:marLeft w:val="0"/>
      <w:marRight w:val="0"/>
      <w:marTop w:val="0"/>
      <w:marBottom w:val="0"/>
      <w:divBdr>
        <w:top w:val="none" w:sz="0" w:space="0" w:color="auto"/>
        <w:left w:val="none" w:sz="0" w:space="0" w:color="auto"/>
        <w:bottom w:val="none" w:sz="0" w:space="0" w:color="auto"/>
        <w:right w:val="none" w:sz="0" w:space="0" w:color="auto"/>
      </w:divBdr>
    </w:div>
    <w:div w:id="172991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6709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2021-05-08T14:55:00Z</cp:lastPrinted>
  <dcterms:created xsi:type="dcterms:W3CDTF">2021-05-10T06:27:00Z</dcterms:created>
  <dcterms:modified xsi:type="dcterms:W3CDTF">2021-05-10T06:44:00Z</dcterms:modified>
</cp:coreProperties>
</file>