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AE13" w14:textId="45BC1B49" w:rsidR="00852430" w:rsidRPr="002C1084" w:rsidRDefault="00E9319A" w:rsidP="000B00CA">
      <w:pPr>
        <w:spacing w:after="240"/>
        <w:rPr>
          <w:rFonts w:asciiTheme="majorHAnsi" w:hAnsiTheme="majorHAnsi"/>
          <w:b/>
          <w:color w:val="0F243E" w:themeColor="text2" w:themeShade="80"/>
          <w:sz w:val="24"/>
        </w:rPr>
      </w:pPr>
      <w:r>
        <w:rPr>
          <w:rFonts w:asciiTheme="majorHAnsi" w:hAnsiTheme="majorHAnsi"/>
          <w:b/>
          <w:color w:val="0F243E" w:themeColor="text2" w:themeShade="80"/>
          <w:sz w:val="32"/>
        </w:rPr>
        <w:t>Gruppenbezogene Menschenfeindlichkeit</w:t>
      </w:r>
      <w:r w:rsidR="002C1084">
        <w:rPr>
          <w:rFonts w:asciiTheme="majorHAnsi" w:hAnsiTheme="majorHAnsi"/>
          <w:b/>
          <w:color w:val="0F243E" w:themeColor="text2" w:themeShade="80"/>
          <w:sz w:val="32"/>
        </w:rPr>
        <w:br/>
      </w:r>
      <w:r>
        <w:rPr>
          <w:rFonts w:asciiTheme="majorHAnsi" w:hAnsiTheme="majorHAnsi"/>
          <w:b/>
          <w:color w:val="0F243E" w:themeColor="text2" w:themeShade="80"/>
          <w:sz w:val="24"/>
        </w:rPr>
        <w:t>Hintergründe des populistischen und rechtsextremen Weltbilds</w:t>
      </w:r>
    </w:p>
    <w:p w14:paraId="2336D0D7" w14:textId="7F705C9E" w:rsidR="00E9319A" w:rsidRDefault="00E9319A" w:rsidP="00E9319A">
      <w:pPr>
        <w:rPr>
          <w:rFonts w:asciiTheme="majorHAnsi" w:hAnsiTheme="majorHAnsi"/>
          <w:sz w:val="22"/>
        </w:rPr>
      </w:pPr>
      <w:r w:rsidRPr="00E9319A">
        <w:rPr>
          <w:rFonts w:asciiTheme="majorHAnsi" w:hAnsiTheme="majorHAnsi"/>
          <w:sz w:val="22"/>
        </w:rPr>
        <w:t xml:space="preserve">Die </w:t>
      </w:r>
      <w:r w:rsidRPr="00E9319A">
        <w:rPr>
          <w:rFonts w:ascii="Segoe UI Symbol" w:hAnsi="Segoe UI Symbol" w:cs="Segoe UI Symbol"/>
          <w:sz w:val="22"/>
        </w:rPr>
        <w:t>▪</w:t>
      </w:r>
      <w:r w:rsidRPr="00E9319A">
        <w:rPr>
          <w:rFonts w:asciiTheme="majorHAnsi" w:hAnsiTheme="majorHAnsi"/>
          <w:sz w:val="22"/>
        </w:rPr>
        <w:t xml:space="preserve">Merkmale von Stammtischparolen lassen sich </w:t>
      </w:r>
      <w:r w:rsidRPr="00E9319A">
        <w:rPr>
          <w:rFonts w:ascii="Cambria" w:hAnsi="Cambria" w:cs="Cambria"/>
          <w:sz w:val="22"/>
        </w:rPr>
        <w:t>»</w:t>
      </w:r>
      <w:r w:rsidRPr="00E9319A">
        <w:rPr>
          <w:rFonts w:asciiTheme="majorHAnsi" w:hAnsiTheme="majorHAnsi"/>
          <w:sz w:val="22"/>
        </w:rPr>
        <w:t xml:space="preserve">Syndrom gruppenbezogener Menschenfeindlichkeit (GMF) zuordnen, bei </w:t>
      </w:r>
      <w:r w:rsidR="00134A92">
        <w:rPr>
          <w:rFonts w:asciiTheme="majorHAnsi" w:hAnsiTheme="majorHAnsi"/>
          <w:sz w:val="22"/>
        </w:rPr>
        <w:t xml:space="preserve">dem </w:t>
      </w:r>
      <w:r w:rsidRPr="00E9319A">
        <w:rPr>
          <w:rFonts w:asciiTheme="majorHAnsi" w:hAnsiTheme="majorHAnsi"/>
          <w:sz w:val="22"/>
        </w:rPr>
        <w:t xml:space="preserve"> Elemente</w:t>
      </w:r>
      <w:r w:rsidR="00134A92">
        <w:rPr>
          <w:rFonts w:asciiTheme="majorHAnsi" w:hAnsiTheme="majorHAnsi"/>
          <w:sz w:val="22"/>
        </w:rPr>
        <w:t xml:space="preserve"> wie </w:t>
      </w:r>
      <w:r w:rsidRPr="00E9319A">
        <w:rPr>
          <w:rFonts w:asciiTheme="majorHAnsi" w:hAnsiTheme="majorHAnsi"/>
          <w:sz w:val="22"/>
        </w:rPr>
        <w:t xml:space="preserve"> Rassismus, Fremdenfeindlichkeit, Antisemitismus, das Bestehen auf Etabliertenvorrechten, Sexismus, Homophobie und Islamophobie eine herausragende Rolle spielen</w:t>
      </w:r>
      <w:r w:rsidR="00134A92">
        <w:rPr>
          <w:rFonts w:asciiTheme="majorHAnsi" w:hAnsiTheme="majorHAnsi"/>
          <w:sz w:val="22"/>
        </w:rPr>
        <w:t xml:space="preserve"> und oftmals von ein und derselben Person geteilt werden.</w:t>
      </w:r>
    </w:p>
    <w:p w14:paraId="35276E26" w14:textId="44B9694B" w:rsidR="00E9319A" w:rsidRDefault="00E9319A" w:rsidP="00E9319A">
      <w:pPr>
        <w:rPr>
          <w:rFonts w:asciiTheme="majorHAnsi" w:hAnsiTheme="majorHAnsi"/>
          <w:sz w:val="22"/>
        </w:rPr>
      </w:pPr>
    </w:p>
    <w:p w14:paraId="180932A6" w14:textId="33E8B9F6" w:rsidR="00E9319A" w:rsidRDefault="00E9319A" w:rsidP="00E9319A">
      <w:pPr>
        <w:rPr>
          <w:rFonts w:asciiTheme="majorHAnsi" w:hAnsiTheme="majorHAnsi"/>
          <w:sz w:val="22"/>
        </w:rPr>
      </w:pPr>
    </w:p>
    <w:p w14:paraId="0232D9EE" w14:textId="71BA7514" w:rsidR="00E9319A" w:rsidRDefault="002E28A9" w:rsidP="002E28A9">
      <w:pPr>
        <w:jc w:val="center"/>
        <w:rPr>
          <w:rFonts w:asciiTheme="majorHAnsi" w:hAnsiTheme="majorHAnsi"/>
          <w:sz w:val="22"/>
        </w:rPr>
      </w:pPr>
      <w:r w:rsidRPr="002E28A9">
        <w:rPr>
          <w:rFonts w:asciiTheme="majorHAnsi" w:hAnsiTheme="majorHAnsi"/>
          <w:sz w:val="22"/>
        </w:rPr>
        <w:drawing>
          <wp:inline distT="0" distB="0" distL="0" distR="0" wp14:anchorId="192A84D1" wp14:editId="3AFEC0BC">
            <wp:extent cx="3720974" cy="34141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0817" cy="344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1362B" w14:textId="77777777" w:rsidR="00E9319A" w:rsidRPr="00E9319A" w:rsidRDefault="00E9319A" w:rsidP="00E9319A">
      <w:pPr>
        <w:rPr>
          <w:rFonts w:asciiTheme="majorHAnsi" w:hAnsiTheme="majorHAnsi"/>
          <w:sz w:val="22"/>
        </w:rPr>
      </w:pPr>
    </w:p>
    <w:p w14:paraId="08F68434" w14:textId="77777777" w:rsidR="00E9319A" w:rsidRPr="00E9319A" w:rsidRDefault="00E9319A" w:rsidP="00E9319A">
      <w:pPr>
        <w:rPr>
          <w:rFonts w:asciiTheme="majorHAnsi" w:hAnsiTheme="majorHAnsi"/>
          <w:sz w:val="22"/>
        </w:rPr>
      </w:pPr>
      <w:r w:rsidRPr="00E9319A">
        <w:rPr>
          <w:rFonts w:asciiTheme="majorHAnsi" w:hAnsiTheme="majorHAnsi"/>
          <w:sz w:val="22"/>
        </w:rPr>
        <w:t xml:space="preserve">Und: Das Syndrom oder einzelne seiner Elemente werden von einem vergleichsweise großen Prozentsatz der Bevölkerung in Deutschland, zumindest latent, geteilt. </w:t>
      </w:r>
    </w:p>
    <w:p w14:paraId="096AE981" w14:textId="4AE688CD" w:rsidR="000E659F" w:rsidRPr="002515C3" w:rsidRDefault="00E9319A" w:rsidP="003650B3">
      <w:pPr>
        <w:rPr>
          <w:rFonts w:asciiTheme="majorHAnsi" w:hAnsiTheme="majorHAnsi"/>
          <w:sz w:val="22"/>
        </w:rPr>
      </w:pPr>
      <w:r w:rsidRPr="00E9319A">
        <w:rPr>
          <w:rFonts w:asciiTheme="majorHAnsi" w:hAnsiTheme="majorHAnsi"/>
          <w:sz w:val="22"/>
        </w:rPr>
        <w:t>So hat man</w:t>
      </w:r>
      <w:r w:rsidR="002515C3">
        <w:rPr>
          <w:rFonts w:asciiTheme="majorHAnsi" w:hAnsiTheme="majorHAnsi"/>
          <w:sz w:val="22"/>
        </w:rPr>
        <w:t xml:space="preserve"> schon</w:t>
      </w:r>
      <w:r w:rsidRPr="00E9319A">
        <w:rPr>
          <w:rFonts w:asciiTheme="majorHAnsi" w:hAnsiTheme="majorHAnsi"/>
          <w:sz w:val="22"/>
        </w:rPr>
        <w:t xml:space="preserve"> 2004 festgestellt, dass 59,8% der Meinung waren, es lebten "zu viele Ausländer in Deutschland", 36% dafür plädierten , Ausländer "wieder in ihre Heimatländer zurückzuschicken", "wenn Arbeitsplätze in Deutschland knapp werden“. 21,9% wollten  Aussiedler gegenüber Ausländern "besser gestellt“ wissen, weil "sie deutscher Abstammung sind“. 13,2% waren der Überzeugung, dass die "Weißen zu Recht führend in der Welt sind “ und 37,7% fanden es  "ekelhaft, wenn Homosexuelle sich in der Öffentlichkeit küssen“. (vgl. Heitmeyer 2002, 2003, 2004, zit. n. Möller (2005), Rechtsextremismus revisited. Was man weiß, was man pädagogisch tut, in: ajs-informationen 2/2005: Strategien gegen rechts, im Internet verfügbar unter; </w:t>
      </w:r>
      <w:hyperlink r:id="rId8" w:history="1">
        <w:r w:rsidRPr="00E9319A">
          <w:rPr>
            <w:rStyle w:val="Hyperlink"/>
            <w:rFonts w:asciiTheme="majorHAnsi" w:hAnsiTheme="majorHAnsi"/>
            <w:sz w:val="22"/>
            <w:u w:val="none"/>
          </w:rPr>
          <w:t>http://www.ajs-bw.de/media/files/ajs-info/ausgaben_altbis05/Moeller.pdf</w:t>
        </w:r>
      </w:hyperlink>
      <w:r>
        <w:rPr>
          <w:rFonts w:asciiTheme="majorHAnsi" w:hAnsiTheme="majorHAnsi"/>
          <w:sz w:val="22"/>
        </w:rPr>
        <w:t xml:space="preserve"> </w:t>
      </w:r>
      <w:r w:rsidRPr="00E9319A">
        <w:rPr>
          <w:rFonts w:asciiTheme="majorHAnsi" w:hAnsiTheme="majorHAnsi"/>
          <w:sz w:val="22"/>
        </w:rPr>
        <w:t>, abgerufen am 15</w:t>
      </w:r>
      <w:r w:rsidR="00134A92">
        <w:rPr>
          <w:rFonts w:asciiTheme="majorHAnsi" w:hAnsiTheme="majorHAnsi"/>
          <w:sz w:val="22"/>
        </w:rPr>
        <w:t>.</w:t>
      </w:r>
      <w:r w:rsidRPr="00E9319A">
        <w:rPr>
          <w:rFonts w:asciiTheme="majorHAnsi" w:hAnsiTheme="majorHAnsi"/>
          <w:sz w:val="22"/>
        </w:rPr>
        <w:t>5</w:t>
      </w:r>
      <w:r w:rsidR="00134A92">
        <w:rPr>
          <w:rFonts w:asciiTheme="majorHAnsi" w:hAnsiTheme="majorHAnsi"/>
          <w:sz w:val="22"/>
        </w:rPr>
        <w:t>.</w:t>
      </w:r>
      <w:r w:rsidRPr="00E9319A">
        <w:rPr>
          <w:rFonts w:asciiTheme="majorHAnsi" w:hAnsiTheme="majorHAnsi"/>
          <w:sz w:val="22"/>
        </w:rPr>
        <w:t xml:space="preserve">2015) </w:t>
      </w:r>
    </w:p>
    <w:p w14:paraId="658C9E34" w14:textId="77777777" w:rsidR="003650B3" w:rsidRPr="000B00CA" w:rsidRDefault="003650B3" w:rsidP="002515C3">
      <w:pPr>
        <w:spacing w:before="240"/>
        <w:rPr>
          <w:rFonts w:asciiTheme="minorHAnsi" w:hAnsiTheme="minorHAnsi"/>
          <w:b/>
          <w:bCs/>
          <w:sz w:val="22"/>
        </w:rPr>
      </w:pPr>
      <w:r w:rsidRPr="000B00CA">
        <w:rPr>
          <w:rFonts w:asciiTheme="minorHAnsi" w:hAnsiTheme="minorHAnsi"/>
          <w:b/>
          <w:bCs/>
          <w:sz w:val="22"/>
        </w:rPr>
        <w:t>Arbeitsanregungen:</w:t>
      </w:r>
    </w:p>
    <w:p w14:paraId="5E9E0E66" w14:textId="77777777" w:rsidR="003650B3" w:rsidRPr="002515C3" w:rsidRDefault="003650B3" w:rsidP="003650B3">
      <w:pPr>
        <w:rPr>
          <w:rFonts w:asciiTheme="minorHAnsi" w:hAnsiTheme="minorHAnsi"/>
          <w:b/>
          <w:bCs/>
          <w:sz w:val="16"/>
          <w:szCs w:val="16"/>
        </w:rPr>
      </w:pPr>
    </w:p>
    <w:p w14:paraId="709B5344" w14:textId="4B79EF7B" w:rsidR="000B00CA" w:rsidRPr="000E659F" w:rsidRDefault="00134A92" w:rsidP="000B00CA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Versuchen Sie den Begriff gruppenbezogener Menschenfeindlichkeit zu erklären.</w:t>
      </w:r>
    </w:p>
    <w:p w14:paraId="7EB26C8D" w14:textId="5263339C" w:rsidR="00811B83" w:rsidRDefault="00134A92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Arbeiten Sie im Team für jede der oben dargestellten Kategorien ein Beispiel heras und notieren Sie dieses schriftlich.</w:t>
      </w:r>
    </w:p>
    <w:p w14:paraId="1DFB6B97" w14:textId="057186A8" w:rsidR="000E659F" w:rsidRDefault="00134A92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Stellen Sie Ihre jeweiligen Gruppenergebnisse im Plenum vor und diskutieren Sie die Relevanz der von den Teams gefundenen Beispiele.</w:t>
      </w:r>
    </w:p>
    <w:p w14:paraId="6F479300" w14:textId="0DD052A5" w:rsidR="002515C3" w:rsidRPr="000E659F" w:rsidRDefault="002515C3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Informieren Sie sich bei Wikipedia unter dem Stichwort über aktuelle Daten zur Gruppenbezogenen Menschenfeindlichkeit in Deutschland.</w:t>
      </w:r>
      <w:bookmarkStart w:id="0" w:name="_GoBack"/>
      <w:bookmarkEnd w:id="0"/>
    </w:p>
    <w:sectPr w:rsidR="002515C3" w:rsidRPr="000E659F" w:rsidSect="000E659F">
      <w:headerReference w:type="default" r:id="rId9"/>
      <w:footerReference w:type="default" r:id="rId10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2287" w14:textId="77777777" w:rsidR="002A4762" w:rsidRDefault="002A4762">
      <w:r>
        <w:separator/>
      </w:r>
    </w:p>
  </w:endnote>
  <w:endnote w:type="continuationSeparator" w:id="0">
    <w:p w14:paraId="61CF5A46" w14:textId="77777777" w:rsidR="002A4762" w:rsidRDefault="002A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802C" w14:textId="77777777" w:rsidR="00B27735" w:rsidRPr="000E659F" w:rsidRDefault="00411E7C" w:rsidP="000E659F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58240" behindDoc="0" locked="0" layoutInCell="1" allowOverlap="1" wp14:anchorId="5612E457" wp14:editId="2DCEBECA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B5EE" w14:textId="77777777" w:rsidR="002A4762" w:rsidRDefault="002A4762">
      <w:r>
        <w:separator/>
      </w:r>
    </w:p>
  </w:footnote>
  <w:footnote w:type="continuationSeparator" w:id="0">
    <w:p w14:paraId="010B7E3D" w14:textId="77777777" w:rsidR="002A4762" w:rsidRDefault="002A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4CAD" w14:textId="77777777" w:rsidR="00411E7C" w:rsidRPr="00DA66C6" w:rsidRDefault="00411E7C" w:rsidP="00411E7C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6192" behindDoc="0" locked="0" layoutInCell="1" allowOverlap="1" wp14:anchorId="1391D919" wp14:editId="5D425DBC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</w:t>
    </w:r>
    <w:r>
      <w:rPr>
        <w:rFonts w:asciiTheme="majorHAnsi" w:hAnsiTheme="majorHAnsi"/>
      </w:rPr>
      <w:tab/>
      <w:t xml:space="preserve">   </w:t>
    </w:r>
    <w:r w:rsidRPr="003B0F77">
      <w:rPr>
        <w:rFonts w:asciiTheme="majorHAnsi" w:hAnsiTheme="majorHAnsi"/>
      </w:rPr>
      <w:t>teachSam-OER 201</w:t>
    </w:r>
    <w:r w:rsidR="001D2DBF">
      <w:rPr>
        <w:rFonts w:asciiTheme="majorHAnsi" w:hAnsiTheme="majorHAnsi"/>
      </w:rPr>
      <w:t>8</w:t>
    </w:r>
  </w:p>
  <w:p w14:paraId="31C93CED" w14:textId="77777777" w:rsidR="002341AA" w:rsidRPr="002341AA" w:rsidRDefault="002341AA" w:rsidP="00234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533C"/>
    <w:multiLevelType w:val="hybridMultilevel"/>
    <w:tmpl w:val="E00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338"/>
    <w:multiLevelType w:val="hybridMultilevel"/>
    <w:tmpl w:val="16D688A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1483"/>
    <w:multiLevelType w:val="hybridMultilevel"/>
    <w:tmpl w:val="49522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55F41"/>
    <w:multiLevelType w:val="hybridMultilevel"/>
    <w:tmpl w:val="0C58E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A7DF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C1643"/>
    <w:multiLevelType w:val="multilevel"/>
    <w:tmpl w:val="76C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33DE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3673D"/>
    <w:multiLevelType w:val="multilevel"/>
    <w:tmpl w:val="D9C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B3923"/>
    <w:multiLevelType w:val="hybridMultilevel"/>
    <w:tmpl w:val="506CB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D1695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46A3E"/>
    <w:multiLevelType w:val="hybridMultilevel"/>
    <w:tmpl w:val="0F9ADD3C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F1BE3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E11FF"/>
    <w:multiLevelType w:val="hybridMultilevel"/>
    <w:tmpl w:val="4E80F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A"/>
    <w:rsid w:val="00082979"/>
    <w:rsid w:val="000B00CA"/>
    <w:rsid w:val="000B2071"/>
    <w:rsid w:val="000D6AEF"/>
    <w:rsid w:val="000E659F"/>
    <w:rsid w:val="00134A92"/>
    <w:rsid w:val="00165DEA"/>
    <w:rsid w:val="001D2DBF"/>
    <w:rsid w:val="001E0DFC"/>
    <w:rsid w:val="002341AA"/>
    <w:rsid w:val="00250645"/>
    <w:rsid w:val="002515C3"/>
    <w:rsid w:val="002A4762"/>
    <w:rsid w:val="002C1084"/>
    <w:rsid w:val="002D050C"/>
    <w:rsid w:val="002D07D7"/>
    <w:rsid w:val="002E28A9"/>
    <w:rsid w:val="00300CFD"/>
    <w:rsid w:val="00321FB8"/>
    <w:rsid w:val="0033025A"/>
    <w:rsid w:val="003650B3"/>
    <w:rsid w:val="003E4EBA"/>
    <w:rsid w:val="00411E7C"/>
    <w:rsid w:val="00492DF8"/>
    <w:rsid w:val="004A3729"/>
    <w:rsid w:val="004C0A71"/>
    <w:rsid w:val="004D202C"/>
    <w:rsid w:val="005155C0"/>
    <w:rsid w:val="00562DBF"/>
    <w:rsid w:val="00583997"/>
    <w:rsid w:val="005C7925"/>
    <w:rsid w:val="00602CEB"/>
    <w:rsid w:val="006431FA"/>
    <w:rsid w:val="00652F61"/>
    <w:rsid w:val="006A649D"/>
    <w:rsid w:val="00704F28"/>
    <w:rsid w:val="00726AE1"/>
    <w:rsid w:val="0074705B"/>
    <w:rsid w:val="007843BD"/>
    <w:rsid w:val="007C716D"/>
    <w:rsid w:val="00811B83"/>
    <w:rsid w:val="00811B8B"/>
    <w:rsid w:val="00820B62"/>
    <w:rsid w:val="008508CE"/>
    <w:rsid w:val="00852430"/>
    <w:rsid w:val="00857CEE"/>
    <w:rsid w:val="008F0171"/>
    <w:rsid w:val="009D0134"/>
    <w:rsid w:val="009F13ED"/>
    <w:rsid w:val="00A33967"/>
    <w:rsid w:val="00AC5C3D"/>
    <w:rsid w:val="00AC60D8"/>
    <w:rsid w:val="00AE2E33"/>
    <w:rsid w:val="00B27735"/>
    <w:rsid w:val="00B640B0"/>
    <w:rsid w:val="00BC34A0"/>
    <w:rsid w:val="00BC5B5A"/>
    <w:rsid w:val="00C028DA"/>
    <w:rsid w:val="00C173A5"/>
    <w:rsid w:val="00CE17DE"/>
    <w:rsid w:val="00D63FDD"/>
    <w:rsid w:val="00D77219"/>
    <w:rsid w:val="00D91DA9"/>
    <w:rsid w:val="00DE58A2"/>
    <w:rsid w:val="00E30FAE"/>
    <w:rsid w:val="00E82071"/>
    <w:rsid w:val="00E85DB5"/>
    <w:rsid w:val="00E9319A"/>
    <w:rsid w:val="00F22205"/>
    <w:rsid w:val="00F254F2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94C7"/>
  <w15:docId w15:val="{21DB4F3E-1A96-44F2-BDB6-43DD67D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basedOn w:val="Absatz-Standardschriftart"/>
    <w:rsid w:val="00CE17DE"/>
  </w:style>
  <w:style w:type="paragraph" w:styleId="Sprechblasentext">
    <w:name w:val="Balloon Text"/>
    <w:basedOn w:val="Standard"/>
    <w:link w:val="SprechblasentextZchn"/>
    <w:rsid w:val="0082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B6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1E7C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411E7C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0B00C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11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s-bw.de/media/files/ajs-info/ausgaben_altbis05/Moell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2028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</dc:creator>
  <cp:lastModifiedBy>Gert Egle</cp:lastModifiedBy>
  <cp:revision>4</cp:revision>
  <cp:lastPrinted>2018-12-22T16:34:00Z</cp:lastPrinted>
  <dcterms:created xsi:type="dcterms:W3CDTF">2018-12-23T09:48:00Z</dcterms:created>
  <dcterms:modified xsi:type="dcterms:W3CDTF">2018-12-23T14:56:00Z</dcterms:modified>
</cp:coreProperties>
</file>