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42B2" w14:textId="3A05660B" w:rsidR="002012E8" w:rsidRPr="002012E8" w:rsidRDefault="0026168C" w:rsidP="003861AD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Indirekte Rede</w:t>
      </w:r>
      <w:bookmarkStart w:id="0" w:name="_GoBack"/>
      <w:bookmarkEnd w:id="0"/>
    </w:p>
    <w:p w14:paraId="500AC2BE" w14:textId="4C73F588" w:rsidR="00F0664A" w:rsidRPr="003C698F" w:rsidRDefault="00D95526" w:rsidP="003861AD">
      <w:pPr>
        <w:pStyle w:val="berschrift2"/>
        <w:rPr>
          <w:sz w:val="12"/>
        </w:rPr>
      </w:pPr>
      <w:r>
        <w:rPr>
          <w:rFonts w:ascii="Cambria" w:hAnsi="Cambria"/>
          <w:sz w:val="32"/>
        </w:rPr>
        <w:t>Umformungen und Verschiebungen bei der indirekten Rede</w:t>
      </w:r>
      <w:r w:rsidR="00397058">
        <w:br/>
      </w:r>
    </w:p>
    <w:p w14:paraId="71F34664" w14:textId="77777777" w:rsidR="00D327EA" w:rsidRPr="003C698F" w:rsidRDefault="00D327EA" w:rsidP="007D56D8">
      <w:pPr>
        <w:ind w:firstLine="709"/>
        <w:rPr>
          <w:sz w:val="18"/>
          <w:szCs w:val="22"/>
        </w:rPr>
        <w:sectPr w:rsidR="00D327EA" w:rsidRPr="003C698F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D887809" w14:textId="77777777" w:rsidR="00D95526" w:rsidRDefault="00D95526" w:rsidP="00D95526">
      <w:pPr>
        <w:spacing w:after="240"/>
      </w:pPr>
      <w:r w:rsidRPr="00CD3191">
        <w:lastRenderedPageBreak/>
        <w:t>Wenn wörtliche (=direkte) Rede in indirekte Rede umgewandelt werden soll, müssen b</w:t>
      </w:r>
      <w:r w:rsidRPr="00CD3191">
        <w:t>e</w:t>
      </w:r>
      <w:r w:rsidRPr="00CD3191">
        <w:t xml:space="preserve">stimmte </w:t>
      </w:r>
      <w:r w:rsidRPr="00CD3191">
        <w:rPr>
          <w:b/>
          <w:bCs/>
        </w:rPr>
        <w:t>Umformungen und Verschiebungen</w:t>
      </w:r>
      <w:r w:rsidRPr="00CD3191">
        <w:t xml:space="preserve"> beachtet werden.</w:t>
      </w:r>
    </w:p>
    <w:bookmarkStart w:id="1" w:name="_MON_1193998024"/>
    <w:bookmarkStart w:id="2" w:name="_MON_1194001949"/>
    <w:bookmarkStart w:id="3" w:name="_MON_1194001971"/>
    <w:bookmarkStart w:id="4" w:name="_MON_1194001985"/>
    <w:bookmarkStart w:id="5" w:name="_MON_1194002009"/>
    <w:bookmarkStart w:id="6" w:name="_MON_1194002015"/>
    <w:bookmarkStart w:id="7" w:name="_MON_1194002277"/>
    <w:bookmarkStart w:id="8" w:name="_MON_1194002317"/>
    <w:bookmarkStart w:id="9" w:name="_MON_1194002327"/>
    <w:bookmarkStart w:id="10" w:name="_MON_119400251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6771CA35" w14:textId="47D52A20" w:rsidR="00D95526" w:rsidRPr="0042388E" w:rsidRDefault="00D95526" w:rsidP="00D95526">
      <w:pPr>
        <w:spacing w:after="120"/>
        <w:jc w:val="center"/>
      </w:pPr>
      <w:r>
        <w:object w:dxaOrig="9540" w:dyaOrig="3750" w14:anchorId="3199F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4pt;height:133.95pt" o:ole="">
            <v:imagedata r:id="rId12" o:title=""/>
          </v:shape>
          <o:OLEObject Type="Embed" ProgID="Word.Picture.8" ShapeID="_x0000_i1025" DrawAspect="Content" ObjectID="_1617198462" r:id="rId13"/>
        </w:object>
      </w:r>
    </w:p>
    <w:p w14:paraId="13674466" w14:textId="77777777" w:rsidR="00D95526" w:rsidRPr="00D95526" w:rsidRDefault="00D95526" w:rsidP="00D95526">
      <w:pPr>
        <w:spacing w:after="120"/>
        <w:rPr>
          <w:sz w:val="22"/>
        </w:rPr>
      </w:pPr>
      <w:r w:rsidRPr="00D95526">
        <w:rPr>
          <w:sz w:val="22"/>
        </w:rPr>
        <w:t>Es kommt zu vier verschiedenen Verschiebungen:</w:t>
      </w:r>
    </w:p>
    <w:p w14:paraId="7BB7BB2B" w14:textId="77777777" w:rsidR="00D95526" w:rsidRPr="00D95526" w:rsidRDefault="00D95526" w:rsidP="00D9552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b/>
          <w:bCs/>
          <w:sz w:val="22"/>
        </w:rPr>
      </w:pPr>
      <w:r w:rsidRPr="00D95526">
        <w:rPr>
          <w:b/>
          <w:bCs/>
          <w:sz w:val="22"/>
        </w:rPr>
        <w:t>Personenverschiebung:</w:t>
      </w:r>
      <w:r w:rsidRPr="00D95526">
        <w:rPr>
          <w:b/>
          <w:bCs/>
          <w:sz w:val="22"/>
        </w:rPr>
        <w:br/>
      </w:r>
      <w:r w:rsidRPr="00D95526">
        <w:rPr>
          <w:sz w:val="22"/>
        </w:rPr>
        <w:t>Personalpronomen (persönliche Fürwörter)- und Possessivpronomen (besitzanze</w:t>
      </w:r>
      <w:r w:rsidRPr="00D95526">
        <w:rPr>
          <w:sz w:val="22"/>
        </w:rPr>
        <w:t>i</w:t>
      </w:r>
      <w:r w:rsidRPr="00D95526">
        <w:rPr>
          <w:sz w:val="22"/>
        </w:rPr>
        <w:t>gende Fürwörter) der 1. und 2. Person werden durch die entspr</w:t>
      </w:r>
      <w:r w:rsidRPr="00D95526">
        <w:rPr>
          <w:sz w:val="22"/>
        </w:rPr>
        <w:t>e</w:t>
      </w:r>
      <w:r w:rsidRPr="00D95526">
        <w:rPr>
          <w:sz w:val="22"/>
        </w:rPr>
        <w:t>chenden Formen der 3. Person ersetzt.</w:t>
      </w:r>
    </w:p>
    <w:p w14:paraId="529450B7" w14:textId="77777777" w:rsidR="00D95526" w:rsidRPr="00D95526" w:rsidRDefault="00D95526" w:rsidP="00D9552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b/>
          <w:bCs/>
          <w:sz w:val="22"/>
        </w:rPr>
      </w:pPr>
      <w:r w:rsidRPr="00D95526">
        <w:rPr>
          <w:b/>
          <w:bCs/>
          <w:sz w:val="22"/>
        </w:rPr>
        <w:t xml:space="preserve">Modusverschiebung: </w:t>
      </w:r>
      <w:r w:rsidRPr="00D95526">
        <w:rPr>
          <w:b/>
          <w:bCs/>
          <w:sz w:val="22"/>
        </w:rPr>
        <w:br/>
      </w:r>
      <w:r w:rsidRPr="00D95526">
        <w:rPr>
          <w:sz w:val="22"/>
        </w:rPr>
        <w:t>Der Indikativ (Wirklichkeitsform) des Verbs wird bei der indirekten Rede zum Ko</w:t>
      </w:r>
      <w:r w:rsidRPr="00D95526">
        <w:rPr>
          <w:sz w:val="22"/>
        </w:rPr>
        <w:t>n</w:t>
      </w:r>
      <w:r w:rsidRPr="00D95526">
        <w:rPr>
          <w:sz w:val="22"/>
        </w:rPr>
        <w:t>junktiv (Möglichkeitsform), und zwar zum Konjunktiv I.</w:t>
      </w:r>
    </w:p>
    <w:p w14:paraId="1EE94C22" w14:textId="77777777" w:rsidR="00D95526" w:rsidRPr="00D95526" w:rsidRDefault="00D95526" w:rsidP="00D9552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sz w:val="22"/>
        </w:rPr>
      </w:pPr>
      <w:r w:rsidRPr="00D95526">
        <w:rPr>
          <w:sz w:val="22"/>
        </w:rPr>
        <w:t xml:space="preserve">Der </w:t>
      </w:r>
      <w:r w:rsidRPr="00D95526">
        <w:rPr>
          <w:b/>
          <w:bCs/>
          <w:sz w:val="22"/>
        </w:rPr>
        <w:t>Imperativ</w:t>
      </w:r>
      <w:r w:rsidRPr="00D95526">
        <w:rPr>
          <w:sz w:val="22"/>
        </w:rPr>
        <w:t xml:space="preserve"> (Befehlsform) wird in der indirekten Rede umschrieben mit "so</w:t>
      </w:r>
      <w:r w:rsidRPr="00D95526">
        <w:rPr>
          <w:sz w:val="22"/>
        </w:rPr>
        <w:t>l</w:t>
      </w:r>
      <w:r w:rsidRPr="00D95526">
        <w:rPr>
          <w:sz w:val="22"/>
        </w:rPr>
        <w:t>len" oder "müssen".</w:t>
      </w:r>
    </w:p>
    <w:p w14:paraId="771A6B0C" w14:textId="77777777" w:rsidR="00D95526" w:rsidRPr="00D95526" w:rsidRDefault="00D95526" w:rsidP="00D9552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714" w:hanging="357"/>
        <w:textAlignment w:val="baseline"/>
        <w:rPr>
          <w:sz w:val="22"/>
        </w:rPr>
      </w:pPr>
      <w:r w:rsidRPr="00D95526">
        <w:rPr>
          <w:b/>
          <w:bCs/>
          <w:sz w:val="22"/>
        </w:rPr>
        <w:t>Ersatzformen</w:t>
      </w:r>
      <w:r w:rsidRPr="00D95526">
        <w:rPr>
          <w:sz w:val="22"/>
        </w:rPr>
        <w:t xml:space="preserve">: </w:t>
      </w:r>
      <w:r w:rsidRPr="00D95526">
        <w:rPr>
          <w:sz w:val="22"/>
        </w:rPr>
        <w:br/>
        <w:t>Wenn Verwechslungen zwischen Konjunktiv I und dem Indikativ drohen, werden die Formen des Konjunktiv I, die mit denen des Indikativs gleichlauten, durch den Konjunktiv II ersetzt.</w:t>
      </w:r>
    </w:p>
    <w:p w14:paraId="4B899C20" w14:textId="77777777" w:rsidR="00D95526" w:rsidRPr="00D240C5" w:rsidRDefault="00D95526" w:rsidP="00D95526">
      <w:pPr>
        <w:spacing w:before="120"/>
        <w:rPr>
          <w:b/>
          <w:bCs/>
        </w:rPr>
      </w:pPr>
      <w:r w:rsidRPr="00D240C5">
        <w:rPr>
          <w:b/>
          <w:bCs/>
        </w:rPr>
        <w:t>Beispiel:</w:t>
      </w:r>
    </w:p>
    <w:bookmarkStart w:id="11" w:name="_MON_1194005165"/>
    <w:bookmarkStart w:id="12" w:name="_MON_1194006175"/>
    <w:bookmarkStart w:id="13" w:name="_MON_1617198178"/>
    <w:bookmarkEnd w:id="11"/>
    <w:bookmarkEnd w:id="12"/>
    <w:bookmarkEnd w:id="13"/>
    <w:p w14:paraId="12EE31B4" w14:textId="0737FC3A" w:rsidR="0026168C" w:rsidRDefault="00D95526" w:rsidP="00D95526">
      <w:pPr>
        <w:spacing w:before="240" w:after="240"/>
        <w:jc w:val="center"/>
      </w:pPr>
      <w:r>
        <w:object w:dxaOrig="11720" w:dyaOrig="6220" w14:anchorId="7AB5DA66">
          <v:shape id="_x0000_i1026" type="#_x0000_t75" style="width:418.6pt;height:223.55pt" o:ole="">
            <v:imagedata r:id="rId14" o:title=""/>
          </v:shape>
          <o:OLEObject Type="Embed" ProgID="Word.Picture.8" ShapeID="_x0000_i1026" DrawAspect="Content" ObjectID="_1617198463" r:id="rId15"/>
        </w:object>
      </w:r>
    </w:p>
    <w:sectPr w:rsidR="0026168C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E9B7" w14:textId="77777777" w:rsidR="00334204" w:rsidRDefault="00334204" w:rsidP="003016EC">
      <w:r>
        <w:separator/>
      </w:r>
    </w:p>
  </w:endnote>
  <w:endnote w:type="continuationSeparator" w:id="0">
    <w:p w14:paraId="4A84DBE2" w14:textId="77777777" w:rsidR="00334204" w:rsidRDefault="00334204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6203" w14:textId="77777777" w:rsidR="00334204" w:rsidRDefault="00334204" w:rsidP="003016EC">
      <w:r>
        <w:separator/>
      </w:r>
    </w:p>
  </w:footnote>
  <w:footnote w:type="continuationSeparator" w:id="0">
    <w:p w14:paraId="6BE3B731" w14:textId="77777777" w:rsidR="00334204" w:rsidRDefault="00334204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0B80" w14:textId="7B9D1C70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 w:rsidR="00F50AE4"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7FE"/>
    <w:multiLevelType w:val="hybridMultilevel"/>
    <w:tmpl w:val="08A2B3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C1DC8"/>
    <w:multiLevelType w:val="hybridMultilevel"/>
    <w:tmpl w:val="70F859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6"/>
  </w:num>
  <w:num w:numId="5">
    <w:abstractNumId w:val="2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27"/>
  </w:num>
  <w:num w:numId="11">
    <w:abstractNumId w:val="22"/>
  </w:num>
  <w:num w:numId="12">
    <w:abstractNumId w:val="16"/>
  </w:num>
  <w:num w:numId="13">
    <w:abstractNumId w:val="23"/>
  </w:num>
  <w:num w:numId="14">
    <w:abstractNumId w:val="12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  <w:num w:numId="19">
    <w:abstractNumId w:val="28"/>
  </w:num>
  <w:num w:numId="20">
    <w:abstractNumId w:val="19"/>
  </w:num>
  <w:num w:numId="21">
    <w:abstractNumId w:val="1"/>
  </w:num>
  <w:num w:numId="22">
    <w:abstractNumId w:val="4"/>
  </w:num>
  <w:num w:numId="23">
    <w:abstractNumId w:val="18"/>
  </w:num>
  <w:num w:numId="24">
    <w:abstractNumId w:val="17"/>
  </w:num>
  <w:num w:numId="25">
    <w:abstractNumId w:val="31"/>
  </w:num>
  <w:num w:numId="26">
    <w:abstractNumId w:val="29"/>
  </w:num>
  <w:num w:numId="27">
    <w:abstractNumId w:val="13"/>
  </w:num>
  <w:num w:numId="28">
    <w:abstractNumId w:val="30"/>
  </w:num>
  <w:num w:numId="29">
    <w:abstractNumId w:val="21"/>
  </w:num>
  <w:num w:numId="30">
    <w:abstractNumId w:val="24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B6"/>
    <w:rsid w:val="002012E8"/>
    <w:rsid w:val="00216E98"/>
    <w:rsid w:val="00227AF7"/>
    <w:rsid w:val="00236BDA"/>
    <w:rsid w:val="0026014A"/>
    <w:rsid w:val="0026168C"/>
    <w:rsid w:val="002C7DAA"/>
    <w:rsid w:val="002F2CA4"/>
    <w:rsid w:val="002F7A3B"/>
    <w:rsid w:val="003016EC"/>
    <w:rsid w:val="00322803"/>
    <w:rsid w:val="00334204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231AC"/>
    <w:rsid w:val="00455B09"/>
    <w:rsid w:val="00473430"/>
    <w:rsid w:val="00486EE5"/>
    <w:rsid w:val="004D4C73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794C"/>
    <w:rsid w:val="007528A3"/>
    <w:rsid w:val="0078630F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27EC3"/>
    <w:rsid w:val="00B35E13"/>
    <w:rsid w:val="00BB562E"/>
    <w:rsid w:val="00BC6F8C"/>
    <w:rsid w:val="00BE353D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5526"/>
    <w:rsid w:val="00D9673C"/>
    <w:rsid w:val="00E73416"/>
    <w:rsid w:val="00E7557B"/>
    <w:rsid w:val="00EC2549"/>
    <w:rsid w:val="00EE2BE8"/>
    <w:rsid w:val="00EF0591"/>
    <w:rsid w:val="00F042D7"/>
    <w:rsid w:val="00F0664A"/>
    <w:rsid w:val="00F300C0"/>
    <w:rsid w:val="00F3736C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03127-87ED-B948-8B1C-716BDCAA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2019-04-19T14:51:00Z</cp:lastPrinted>
  <dcterms:created xsi:type="dcterms:W3CDTF">2019-04-19T15:01:00Z</dcterms:created>
  <dcterms:modified xsi:type="dcterms:W3CDTF">2019-04-19T15:01:00Z</dcterms:modified>
</cp:coreProperties>
</file>