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F32" w14:textId="1E80A1CB" w:rsidR="006335F7" w:rsidRPr="001235EF" w:rsidRDefault="006335F7" w:rsidP="001235EF">
      <w:pPr>
        <w:pStyle w:val="berschrift1"/>
        <w:keepNext/>
        <w:framePr w:dropCap="drop" w:lines="2" w:h="1008" w:hRule="exact" w:hSpace="284" w:wrap="around" w:vAnchor="text" w:hAnchor="text"/>
        <w:spacing w:after="0" w:line="1008" w:lineRule="exact"/>
        <w:textAlignment w:val="baseline"/>
        <w:rPr>
          <w:rFonts w:ascii="Arial Black" w:hAnsi="Arial Black"/>
          <w:color w:val="365F91" w:themeColor="accent1" w:themeShade="BF"/>
          <w:position w:val="16"/>
          <w:sz w:val="83"/>
        </w:rPr>
      </w:pPr>
      <w:r w:rsidRPr="001235EF">
        <w:rPr>
          <w:rFonts w:ascii="Arial Black" w:hAnsi="Arial Black"/>
          <w:color w:val="365F91" w:themeColor="accent1" w:themeShade="BF"/>
          <w:position w:val="16"/>
          <w:sz w:val="83"/>
        </w:rPr>
        <w:t>Quickie</w:t>
      </w:r>
    </w:p>
    <w:p w14:paraId="596BB25E" w14:textId="20734A7F" w:rsidR="001235EF" w:rsidRDefault="0031518D" w:rsidP="0031518D">
      <w:pPr>
        <w:pStyle w:val="berschrift1"/>
        <w:rPr>
          <w:rFonts w:asciiTheme="minorHAnsi" w:hAnsiTheme="minorHAnsi"/>
          <w:color w:val="365F91" w:themeColor="accent1" w:themeShade="BF"/>
          <w:sz w:val="32"/>
        </w:rPr>
      </w:pPr>
      <w:r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9EF7" wp14:editId="5AAFA786">
                <wp:simplePos x="0" y="0"/>
                <wp:positionH relativeFrom="column">
                  <wp:posOffset>-89473</wp:posOffset>
                </wp:positionH>
                <wp:positionV relativeFrom="paragraph">
                  <wp:posOffset>549864</wp:posOffset>
                </wp:positionV>
                <wp:extent cx="5606589" cy="312234"/>
                <wp:effectExtent l="0" t="0" r="13335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589" cy="31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DBD5300" w14:textId="4FE8437C" w:rsidR="0031518D" w:rsidRPr="0031518D" w:rsidRDefault="0031518D" w:rsidP="0031518D">
                            <w:pPr>
                              <w:pStyle w:val="berschrift1"/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18D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Kurzfassung der Arbeitsschritte </w:t>
                            </w:r>
                            <w:r w:rsidR="00C92C98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zur Analyse einer Dramenszene</w:t>
                            </w:r>
                          </w:p>
                          <w:p w14:paraId="2FB8C76E" w14:textId="77777777" w:rsidR="0031518D" w:rsidRPr="0031518D" w:rsidRDefault="0031518D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9EF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3.3pt;width:441.4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" fillcolor="white [3201]" strokecolor="#f2f2f2 [3052]" strokeweight=".5pt">
                <v:textbox>
                  <w:txbxContent>
                    <w:p w14:paraId="2DBD5300" w14:textId="4FE8437C" w:rsidR="0031518D" w:rsidRPr="0031518D" w:rsidRDefault="0031518D" w:rsidP="0031518D">
                      <w:pPr>
                        <w:pStyle w:val="berschrift1"/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18D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Kurzfassung der Arbeitsschritte </w:t>
                      </w:r>
                      <w:r w:rsidR="00C92C98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zur Analyse einer Dramenszene</w:t>
                      </w:r>
                    </w:p>
                    <w:p w14:paraId="2FB8C76E" w14:textId="77777777" w:rsidR="0031518D" w:rsidRPr="0031518D" w:rsidRDefault="0031518D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B8E7" wp14:editId="71EC4781">
                <wp:simplePos x="0" y="0"/>
                <wp:positionH relativeFrom="column">
                  <wp:posOffset>2241127</wp:posOffset>
                </wp:positionH>
                <wp:positionV relativeFrom="paragraph">
                  <wp:posOffset>-255905</wp:posOffset>
                </wp:positionV>
                <wp:extent cx="0" cy="711200"/>
                <wp:effectExtent l="57150" t="19050" r="76200" b="889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812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-20.15pt" to="176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" strokecolor="#548dd4 [1951]">
                <v:shadow on="t" color="black" opacity="24903f" origin=",.5" offset="0,.55556mm"/>
              </v:lin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FD08" wp14:editId="08AA7BC9">
                <wp:simplePos x="0" y="0"/>
                <wp:positionH relativeFrom="column">
                  <wp:posOffset>1072304</wp:posOffset>
                </wp:positionH>
                <wp:positionV relativeFrom="paragraph">
                  <wp:posOffset>-329565</wp:posOffset>
                </wp:positionV>
                <wp:extent cx="1337099" cy="34692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9" cy="346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E80E" w14:textId="7287D189" w:rsidR="001235EF" w:rsidRPr="001235EF" w:rsidRDefault="001235EF">
                            <w:pPr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</w:pPr>
                            <w:r w:rsidRPr="001235EF"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  <w:t>teachSam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D08" id="Textfeld 1" o:spid="_x0000_s1027" type="#_x0000_t202" style="position:absolute;margin-left:84.45pt;margin-top:-25.95pt;width:105.3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" filled="f" stroked="f" strokeweight=".5pt">
                <v:textbox>
                  <w:txbxContent>
                    <w:p w14:paraId="385BE80E" w14:textId="7287D189" w:rsidR="001235EF" w:rsidRPr="001235EF" w:rsidRDefault="001235EF">
                      <w:pPr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</w:pPr>
                      <w:r w:rsidRPr="001235EF"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  <w:t>teachSam</w:t>
                      </w:r>
                    </w:p>
                  </w:txbxContent>
                </v:textbox>
              </v:shape>
            </w:pict>
          </mc:Fallback>
        </mc:AlternateContent>
      </w:r>
      <w:r w:rsidR="003E1EA5">
        <w:rPr>
          <w:rFonts w:asciiTheme="minorHAnsi" w:hAnsiTheme="minorHAnsi"/>
          <w:color w:val="365F91" w:themeColor="accent1" w:themeShade="BF"/>
          <w:sz w:val="32"/>
        </w:rPr>
        <w:t>„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>Keine Zeit</w:t>
      </w:r>
      <w:r w:rsidR="003E1EA5">
        <w:rPr>
          <w:rFonts w:asciiTheme="minorHAnsi" w:hAnsiTheme="minorHAnsi"/>
          <w:color w:val="365F91" w:themeColor="accent1" w:themeShade="BF"/>
          <w:sz w:val="32"/>
        </w:rPr>
        <w:t>“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 xml:space="preserve"> und trotzdem zum Schreibziel</w:t>
      </w:r>
    </w:p>
    <w:p w14:paraId="256B94A9" w14:textId="77777777" w:rsidR="001235EF" w:rsidRPr="001235EF" w:rsidRDefault="001235EF" w:rsidP="001235EF"/>
    <w:p w14:paraId="6F625DAD" w14:textId="56A08C5D" w:rsidR="00476446" w:rsidRPr="00476446" w:rsidRDefault="00476446" w:rsidP="000865A8">
      <w:pPr>
        <w:spacing w:after="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b/>
          <w:bCs/>
          <w:sz w:val="22"/>
          <w:szCs w:val="20"/>
        </w:rPr>
        <w:t>Ein Quickie</w:t>
      </w:r>
      <w:r w:rsidR="004D156E">
        <w:rPr>
          <w:rFonts w:asciiTheme="majorHAnsi" w:hAnsiTheme="majorHAnsi" w:cs="Arial"/>
          <w:b/>
          <w:bCs/>
          <w:sz w:val="22"/>
          <w:szCs w:val="20"/>
        </w:rPr>
        <w:t xml:space="preserve">: </w:t>
      </w:r>
      <w:r w:rsidR="006E4542">
        <w:rPr>
          <w:rFonts w:asciiTheme="majorHAnsi" w:hAnsiTheme="majorHAnsi" w:cs="Arial"/>
          <w:b/>
          <w:bCs/>
          <w:sz w:val="22"/>
          <w:szCs w:val="20"/>
        </w:rPr>
        <w:t xml:space="preserve">Info </w:t>
      </w:r>
      <w:r w:rsidR="004D156E">
        <w:rPr>
          <w:rFonts w:asciiTheme="majorHAnsi" w:hAnsiTheme="majorHAnsi" w:cs="Arial"/>
          <w:b/>
          <w:bCs/>
          <w:sz w:val="22"/>
          <w:szCs w:val="20"/>
        </w:rPr>
        <w:t>kurz und schnell</w:t>
      </w:r>
    </w:p>
    <w:p w14:paraId="2BB0A950" w14:textId="74FB219F" w:rsidR="00476446" w:rsidRPr="00476446" w:rsidRDefault="00476446" w:rsidP="005C4828">
      <w:pPr>
        <w:spacing w:before="60" w:after="6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sz w:val="22"/>
          <w:szCs w:val="20"/>
        </w:rPr>
        <w:t xml:space="preserve">Das </w:t>
      </w:r>
      <w:r w:rsidRPr="00262D6F">
        <w:rPr>
          <w:rFonts w:asciiTheme="majorHAnsi" w:hAnsiTheme="majorHAnsi" w:cs="Arial"/>
          <w:sz w:val="22"/>
          <w:szCs w:val="20"/>
        </w:rPr>
        <w:t xml:space="preserve">Deutsche Universalwörterbuch von DUDEN (2006) </w:t>
      </w:r>
      <w:r w:rsidRPr="00476446">
        <w:rPr>
          <w:rFonts w:asciiTheme="majorHAnsi" w:hAnsiTheme="majorHAnsi" w:cs="Arial"/>
          <w:sz w:val="22"/>
          <w:szCs w:val="20"/>
        </w:rPr>
        <w:t>hält für den Eintrag »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Quickie</w:t>
      </w:r>
      <w:r w:rsidRPr="00476446">
        <w:rPr>
          <w:rFonts w:asciiTheme="majorHAnsi" w:hAnsiTheme="majorHAnsi" w:cs="Arial"/>
          <w:sz w:val="22"/>
          <w:szCs w:val="20"/>
        </w:rPr>
        <w:t>«, ein Wort</w:t>
      </w:r>
      <w:r w:rsidR="00F80FF1">
        <w:rPr>
          <w:rFonts w:asciiTheme="majorHAnsi" w:hAnsiTheme="majorHAnsi" w:cs="Arial"/>
          <w:sz w:val="22"/>
          <w:szCs w:val="20"/>
        </w:rPr>
        <w:t>,</w:t>
      </w:r>
      <w:r w:rsidRPr="00476446">
        <w:rPr>
          <w:rFonts w:asciiTheme="majorHAnsi" w:hAnsiTheme="majorHAnsi" w:cs="Arial"/>
          <w:sz w:val="22"/>
          <w:szCs w:val="20"/>
        </w:rPr>
        <w:t xml:space="preserve"> das von dem englischen Adjektiv </w:t>
      </w:r>
      <w:r w:rsidRPr="00F80FF1">
        <w:rPr>
          <w:rFonts w:asciiTheme="majorHAnsi" w:hAnsiTheme="majorHAnsi" w:cs="Arial"/>
          <w:i/>
          <w:sz w:val="22"/>
          <w:szCs w:val="20"/>
        </w:rPr>
        <w:t>quick</w:t>
      </w:r>
      <w:r w:rsidRPr="00476446">
        <w:rPr>
          <w:rFonts w:asciiTheme="majorHAnsi" w:hAnsiTheme="majorHAnsi" w:cs="Arial"/>
          <w:sz w:val="22"/>
          <w:szCs w:val="20"/>
        </w:rPr>
        <w:t xml:space="preserve"> (dt. schnell) kommt, als 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erste Bedeutungsvariante</w:t>
      </w:r>
      <w:r w:rsidRPr="00476446">
        <w:rPr>
          <w:rFonts w:asciiTheme="majorHAnsi" w:hAnsiTheme="majorHAnsi" w:cs="Arial"/>
          <w:sz w:val="22"/>
          <w:szCs w:val="20"/>
        </w:rPr>
        <w:t xml:space="preserve"> fest, dass es sich dabei um etwas handelt, "was schnell, in verkürzter Form erledigt, abgehandelt o. Ä. wird". </w:t>
      </w:r>
      <w:r w:rsidRPr="00476446">
        <w:rPr>
          <w:rFonts w:asciiTheme="majorHAnsi" w:hAnsiTheme="majorHAnsi" w:cs="Arial"/>
          <w:sz w:val="22"/>
          <w:szCs w:val="20"/>
        </w:rPr>
        <w:br/>
      </w:r>
      <w:r w:rsidRPr="00476446">
        <w:rPr>
          <w:rFonts w:asciiTheme="majorHAnsi" w:hAnsiTheme="majorHAnsi" w:cs="Arial"/>
          <w:b/>
          <w:bCs/>
          <w:sz w:val="22"/>
          <w:szCs w:val="20"/>
        </w:rPr>
        <w:t>teachSam-Quickies</w:t>
      </w:r>
      <w:r w:rsidRPr="00476446">
        <w:rPr>
          <w:rFonts w:asciiTheme="majorHAnsi" w:hAnsiTheme="majorHAnsi" w:cs="Arial"/>
          <w:sz w:val="22"/>
          <w:szCs w:val="20"/>
        </w:rPr>
        <w:t xml:space="preserve"> sind also für alle gedacht, die </w:t>
      </w:r>
      <w:r w:rsidR="003E1EA5">
        <w:rPr>
          <w:rFonts w:asciiTheme="majorHAnsi" w:hAnsiTheme="majorHAnsi" w:cs="Arial"/>
          <w:sz w:val="22"/>
          <w:szCs w:val="20"/>
        </w:rPr>
        <w:t>„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keine Zeit</w:t>
      </w:r>
      <w:r w:rsidR="003E1EA5">
        <w:rPr>
          <w:rFonts w:asciiTheme="majorHAnsi" w:hAnsiTheme="majorHAnsi" w:cs="Arial"/>
          <w:b/>
          <w:bCs/>
          <w:sz w:val="22"/>
          <w:szCs w:val="20"/>
        </w:rPr>
        <w:t>“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 xml:space="preserve"> </w:t>
      </w:r>
      <w:r w:rsidRPr="00476446">
        <w:rPr>
          <w:rFonts w:asciiTheme="majorHAnsi" w:hAnsiTheme="majorHAnsi" w:cs="Arial"/>
          <w:sz w:val="22"/>
          <w:szCs w:val="20"/>
        </w:rPr>
        <w:t xml:space="preserve">dafür haben oder aufwenden wollen, sich mit den Dingen genauer auseinanderzusetzen, aber trotzdem versuchen wollen, </w:t>
      </w:r>
      <w:r w:rsidR="007F743F">
        <w:rPr>
          <w:rFonts w:asciiTheme="majorHAnsi" w:hAnsiTheme="majorHAnsi" w:cs="Arial"/>
          <w:sz w:val="22"/>
          <w:szCs w:val="20"/>
        </w:rPr>
        <w:t>i</w:t>
      </w:r>
      <w:r w:rsidRPr="00476446">
        <w:rPr>
          <w:rFonts w:asciiTheme="majorHAnsi" w:hAnsiTheme="majorHAnsi" w:cs="Arial"/>
          <w:sz w:val="22"/>
          <w:szCs w:val="20"/>
        </w:rPr>
        <w:t>hre Schreibziele zu erreichen.</w:t>
      </w:r>
      <w:r w:rsidR="008D030D">
        <w:rPr>
          <w:rFonts w:asciiTheme="majorHAnsi" w:hAnsiTheme="majorHAnsi" w:cs="Arial"/>
          <w:sz w:val="22"/>
          <w:szCs w:val="20"/>
        </w:rPr>
        <w:t xml:space="preserve"> </w:t>
      </w:r>
      <w:r w:rsidR="00AE35B3">
        <w:rPr>
          <w:rFonts w:asciiTheme="majorHAnsi" w:hAnsiTheme="majorHAnsi" w:cs="Arial"/>
          <w:sz w:val="22"/>
          <w:szCs w:val="20"/>
        </w:rPr>
        <w:t xml:space="preserve">Ihnen und allen anderen kann es als eine Art </w:t>
      </w:r>
      <w:r w:rsidR="00AE35B3" w:rsidRPr="00E801BC">
        <w:rPr>
          <w:rFonts w:asciiTheme="majorHAnsi" w:hAnsiTheme="majorHAnsi" w:cs="Arial"/>
          <w:b/>
          <w:sz w:val="22"/>
          <w:szCs w:val="20"/>
        </w:rPr>
        <w:t>Kurzleitfaden</w:t>
      </w:r>
      <w:r w:rsidR="00AE35B3">
        <w:rPr>
          <w:rFonts w:asciiTheme="majorHAnsi" w:hAnsiTheme="majorHAnsi" w:cs="Arial"/>
          <w:sz w:val="22"/>
          <w:szCs w:val="20"/>
        </w:rPr>
        <w:t xml:space="preserve"> dienen</w:t>
      </w:r>
      <w:r w:rsidR="008D030D">
        <w:rPr>
          <w:rFonts w:asciiTheme="majorHAnsi" w:hAnsiTheme="majorHAnsi" w:cs="Arial"/>
          <w:sz w:val="22"/>
          <w:szCs w:val="20"/>
        </w:rPr>
        <w:t>.</w:t>
      </w:r>
    </w:p>
    <w:p w14:paraId="51F17A9D" w14:textId="77777777" w:rsidR="00C92C98" w:rsidRDefault="00C92C98" w:rsidP="00C92C98">
      <w:pPr>
        <w:pStyle w:val="StandardWeb"/>
        <w:spacing w:before="45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 wird's gemacht: 13 Schritte zum Schreibziel</w:t>
      </w:r>
    </w:p>
    <w:p w14:paraId="37F9AA8F" w14:textId="77777777" w:rsidR="00C92C98" w:rsidRPr="00C92C98" w:rsidRDefault="00C92C98" w:rsidP="00C92C98">
      <w:pPr>
        <w:pStyle w:val="berschrift5"/>
        <w:keepNext w:val="0"/>
        <w:keepLines w:val="0"/>
        <w:numPr>
          <w:ilvl w:val="0"/>
          <w:numId w:val="22"/>
        </w:numPr>
        <w:spacing w:before="90" w:after="90"/>
        <w:rPr>
          <w:rFonts w:eastAsia="Times New Roman" w:cs="Arial"/>
          <w:color w:val="auto"/>
          <w:sz w:val="22"/>
          <w:szCs w:val="22"/>
        </w:rPr>
      </w:pPr>
      <w:r w:rsidRPr="00C92C98">
        <w:rPr>
          <w:rFonts w:eastAsia="Times New Roman" w:cs="Arial"/>
          <w:color w:val="auto"/>
          <w:sz w:val="22"/>
          <w:szCs w:val="22"/>
        </w:rPr>
        <w:t>Suchen Sie einen Ort auf, an dem Sie in einer angenehmen Atmosphäre konzentriert und ungestört lesen und arbeiten können.</w:t>
      </w:r>
    </w:p>
    <w:p w14:paraId="0010FB68" w14:textId="51D2F4D3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90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Lesen Sie</w:t>
      </w:r>
      <w:r w:rsidRPr="00C92C98">
        <w:rPr>
          <w:rFonts w:asciiTheme="majorHAnsi" w:hAnsiTheme="majorHAnsi" w:cs="Arial"/>
          <w:sz w:val="22"/>
          <w:szCs w:val="22"/>
        </w:rPr>
        <w:t xml:space="preserve"> sich die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Schreibaufgabe</w:t>
      </w:r>
      <w:r w:rsidRPr="00C92C98">
        <w:rPr>
          <w:rFonts w:asciiTheme="majorHAnsi" w:hAnsiTheme="majorHAnsi" w:cs="Arial"/>
          <w:sz w:val="22"/>
          <w:szCs w:val="22"/>
        </w:rPr>
        <w:t xml:space="preserve"> gut durch und lesen </w:t>
      </w:r>
      <w:r w:rsidR="00E01076">
        <w:rPr>
          <w:rFonts w:asciiTheme="majorHAnsi" w:hAnsiTheme="majorHAnsi" w:cs="Arial"/>
          <w:sz w:val="22"/>
          <w:szCs w:val="22"/>
        </w:rPr>
        <w:t>S</w:t>
      </w:r>
      <w:r w:rsidRPr="00C92C98">
        <w:rPr>
          <w:rFonts w:asciiTheme="majorHAnsi" w:hAnsiTheme="majorHAnsi" w:cs="Arial"/>
          <w:sz w:val="22"/>
          <w:szCs w:val="22"/>
        </w:rPr>
        <w:t xml:space="preserve">ie im Anschluss daran die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Szene(n</w:t>
      </w:r>
      <w:r w:rsidRPr="00C92C98">
        <w:rPr>
          <w:rFonts w:asciiTheme="majorHAnsi" w:hAnsiTheme="majorHAnsi" w:cs="Arial"/>
          <w:sz w:val="22"/>
          <w:szCs w:val="22"/>
        </w:rPr>
        <w:t xml:space="preserve">) noch einmal durch, die Sie analysieren </w:t>
      </w:r>
      <w:r>
        <w:rPr>
          <w:rFonts w:asciiTheme="majorHAnsi" w:hAnsiTheme="majorHAnsi" w:cs="Arial"/>
          <w:sz w:val="22"/>
          <w:szCs w:val="22"/>
        </w:rPr>
        <w:t>wollen</w:t>
      </w:r>
      <w:r w:rsidRPr="00C92C98">
        <w:rPr>
          <w:rFonts w:asciiTheme="majorHAnsi" w:hAnsiTheme="majorHAnsi" w:cs="Arial"/>
          <w:sz w:val="22"/>
          <w:szCs w:val="22"/>
        </w:rPr>
        <w:t>.</w:t>
      </w:r>
    </w:p>
    <w:p w14:paraId="268974E3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Klären Sie</w:t>
      </w:r>
      <w:r w:rsidRPr="00C92C98">
        <w:rPr>
          <w:rFonts w:asciiTheme="majorHAnsi" w:hAnsiTheme="majorHAnsi" w:cs="Arial"/>
          <w:sz w:val="22"/>
          <w:szCs w:val="22"/>
        </w:rPr>
        <w:t xml:space="preserve"> anhand der Schreibaufgabe, ob Sie eine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allgemeine Analyse der Szene oder eine Analyse unter dem Blickwinkel eines bestimmten Aspekts</w:t>
      </w:r>
      <w:r w:rsidRPr="00C92C98">
        <w:rPr>
          <w:rFonts w:asciiTheme="majorHAnsi" w:hAnsiTheme="majorHAnsi" w:cs="Arial"/>
          <w:sz w:val="22"/>
          <w:szCs w:val="22"/>
        </w:rPr>
        <w:t xml:space="preserve"> durchführen sollen.</w:t>
      </w:r>
    </w:p>
    <w:p w14:paraId="0255F379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C92C98">
        <w:rPr>
          <w:rFonts w:asciiTheme="majorHAnsi" w:hAnsiTheme="majorHAnsi" w:cs="Arial"/>
          <w:sz w:val="22"/>
          <w:szCs w:val="22"/>
        </w:rPr>
        <w:t xml:space="preserve">Gehen Sie den Text bzw. die Textstellen in einem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2. Lektüredurchgang</w:t>
      </w:r>
      <w:r w:rsidRPr="00C92C98">
        <w:rPr>
          <w:rFonts w:asciiTheme="majorHAnsi" w:hAnsiTheme="majorHAnsi" w:cs="Arial"/>
          <w:sz w:val="22"/>
          <w:szCs w:val="22"/>
        </w:rPr>
        <w:t xml:space="preserve"> noch einmal durch und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markieren Sie wichtige Textstellen</w:t>
      </w:r>
      <w:r w:rsidRPr="00C92C98">
        <w:rPr>
          <w:rFonts w:asciiTheme="majorHAnsi" w:hAnsiTheme="majorHAnsi" w:cs="Arial"/>
          <w:sz w:val="22"/>
          <w:szCs w:val="22"/>
        </w:rPr>
        <w:t xml:space="preserve"> und/oder die Textstellen, die Ihnen für die aspektorientierte Analyse der Szene relevant erscheinen.</w:t>
      </w:r>
    </w:p>
    <w:p w14:paraId="366A2341" w14:textId="7F65C096" w:rsidR="00C92C98" w:rsidRPr="00C92C98" w:rsidRDefault="00290769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hyperlink r:id="rId7" w:history="1"/>
      <w:r w:rsidR="00C92C98" w:rsidRPr="00E01076">
        <w:rPr>
          <w:rFonts w:asciiTheme="majorHAnsi" w:hAnsiTheme="majorHAnsi" w:cs="Arial"/>
          <w:b/>
          <w:bCs/>
          <w:sz w:val="22"/>
          <w:szCs w:val="22"/>
        </w:rPr>
        <w:t>Gliedern Sie</w:t>
      </w:r>
      <w:r w:rsidR="00C92C98" w:rsidRPr="00C92C98">
        <w:rPr>
          <w:rFonts w:asciiTheme="majorHAnsi" w:hAnsiTheme="majorHAnsi" w:cs="Arial"/>
          <w:sz w:val="22"/>
          <w:szCs w:val="22"/>
        </w:rPr>
        <w:t xml:space="preserve"> im Anschluss daran den Monolog oder Dialog nach </w:t>
      </w:r>
      <w:r w:rsidR="00C92C98" w:rsidRPr="00E01076">
        <w:rPr>
          <w:rFonts w:asciiTheme="majorHAnsi" w:hAnsiTheme="majorHAnsi" w:cs="Arial"/>
          <w:b/>
          <w:bCs/>
          <w:sz w:val="22"/>
          <w:szCs w:val="22"/>
        </w:rPr>
        <w:t>inhaltlichen Gesichtspunkten.</w:t>
      </w:r>
      <w:r w:rsidR="00C92C98" w:rsidRPr="00C92C98">
        <w:rPr>
          <w:rFonts w:asciiTheme="majorHAnsi" w:hAnsiTheme="majorHAnsi" w:cs="Arial"/>
          <w:sz w:val="22"/>
          <w:szCs w:val="22"/>
        </w:rPr>
        <w:t xml:space="preserve"> Arbeiten Sie dabei mögliche </w:t>
      </w:r>
      <w:r w:rsidR="00C92C98" w:rsidRPr="00E01076">
        <w:rPr>
          <w:rFonts w:asciiTheme="majorHAnsi" w:hAnsiTheme="majorHAnsi" w:cs="Arial"/>
          <w:b/>
          <w:bCs/>
          <w:sz w:val="22"/>
          <w:szCs w:val="22"/>
        </w:rPr>
        <w:t>Wende- und/oder Höhepunkte</w:t>
      </w:r>
      <w:r w:rsidR="00C92C98" w:rsidRPr="00C92C98">
        <w:rPr>
          <w:rFonts w:asciiTheme="majorHAnsi" w:hAnsiTheme="majorHAnsi" w:cs="Arial"/>
          <w:sz w:val="22"/>
          <w:szCs w:val="22"/>
        </w:rPr>
        <w:t xml:space="preserve"> heraus.</w:t>
      </w:r>
    </w:p>
    <w:p w14:paraId="20D7343B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Untersuchen Sie</w:t>
      </w:r>
      <w:r w:rsidRPr="00C92C98">
        <w:rPr>
          <w:rFonts w:asciiTheme="majorHAnsi" w:hAnsiTheme="majorHAnsi" w:cs="Arial"/>
          <w:sz w:val="22"/>
          <w:szCs w:val="22"/>
        </w:rPr>
        <w:t xml:space="preserve"> dann - wenn es sich um einen Dialog handelt - den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Gesprächsverlauf unter dem Blickwinkel des (Gesprächs-)Verhaltens und der Absichten</w:t>
      </w:r>
      <w:r w:rsidRPr="00C92C98">
        <w:rPr>
          <w:rFonts w:asciiTheme="majorHAnsi" w:hAnsiTheme="majorHAnsi" w:cs="Arial"/>
          <w:sz w:val="22"/>
          <w:szCs w:val="22"/>
        </w:rPr>
        <w:t>, die die Gesprächspartner verfolgen. Ziehen Sie dabei auch den Nebentext heran.</w:t>
      </w:r>
    </w:p>
    <w:p w14:paraId="7AFB8E14" w14:textId="3BA598C4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Überlegen Sie</w:t>
      </w:r>
      <w:r w:rsidRPr="00C92C98">
        <w:rPr>
          <w:rFonts w:asciiTheme="majorHAnsi" w:hAnsiTheme="majorHAnsi" w:cs="Arial"/>
          <w:sz w:val="22"/>
          <w:szCs w:val="22"/>
        </w:rPr>
        <w:t xml:space="preserve">, welche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Bedeutung</w:t>
      </w:r>
      <w:r w:rsidRPr="00C92C98">
        <w:rPr>
          <w:rFonts w:asciiTheme="majorHAnsi" w:hAnsiTheme="majorHAnsi" w:cs="Arial"/>
          <w:sz w:val="22"/>
          <w:szCs w:val="22"/>
        </w:rPr>
        <w:t xml:space="preserve"> die Szene im Gesamtverlauf der Dramenhandlung </w:t>
      </w:r>
      <w:r w:rsidR="00E01076">
        <w:rPr>
          <w:rFonts w:asciiTheme="majorHAnsi" w:hAnsiTheme="majorHAnsi" w:cs="Arial"/>
          <w:sz w:val="22"/>
          <w:szCs w:val="22"/>
        </w:rPr>
        <w:t>hat</w:t>
      </w:r>
      <w:r w:rsidRPr="00C92C98">
        <w:rPr>
          <w:rFonts w:asciiTheme="majorHAnsi" w:hAnsiTheme="majorHAnsi" w:cs="Arial"/>
          <w:sz w:val="22"/>
          <w:szCs w:val="22"/>
        </w:rPr>
        <w:t xml:space="preserve"> und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ordnen Sie</w:t>
      </w:r>
      <w:r w:rsidRPr="00C92C98">
        <w:rPr>
          <w:rFonts w:asciiTheme="majorHAnsi" w:hAnsiTheme="majorHAnsi" w:cs="Arial"/>
          <w:sz w:val="22"/>
          <w:szCs w:val="22"/>
        </w:rPr>
        <w:t xml:space="preserve"> die Szene auf dieser Grundlage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in die Gesamthandlung ein</w:t>
      </w:r>
      <w:r w:rsidRPr="00C92C98">
        <w:rPr>
          <w:rFonts w:asciiTheme="majorHAnsi" w:hAnsiTheme="majorHAnsi" w:cs="Arial"/>
          <w:sz w:val="22"/>
          <w:szCs w:val="22"/>
        </w:rPr>
        <w:t>.</w:t>
      </w:r>
    </w:p>
    <w:p w14:paraId="1F867C85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C92C98">
        <w:rPr>
          <w:rFonts w:asciiTheme="majorHAnsi" w:hAnsiTheme="majorHAnsi" w:cs="Arial"/>
          <w:sz w:val="22"/>
          <w:szCs w:val="22"/>
        </w:rPr>
        <w:t xml:space="preserve">Machen Sie sich dann noch Gedanken darüber, wie die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Szene auf der Bühne inszeniert</w:t>
      </w:r>
      <w:r w:rsidRPr="00C92C98">
        <w:rPr>
          <w:rFonts w:asciiTheme="majorHAnsi" w:hAnsiTheme="majorHAnsi" w:cs="Arial"/>
          <w:sz w:val="22"/>
          <w:szCs w:val="22"/>
        </w:rPr>
        <w:t xml:space="preserve"> werden könnte.</w:t>
      </w:r>
    </w:p>
    <w:p w14:paraId="0563B97C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Erarbeiten Sie</w:t>
      </w:r>
      <w:r w:rsidRPr="00C92C98">
        <w:rPr>
          <w:rFonts w:asciiTheme="majorHAnsi" w:hAnsiTheme="majorHAnsi" w:cs="Arial"/>
          <w:sz w:val="22"/>
          <w:szCs w:val="22"/>
        </w:rPr>
        <w:t xml:space="preserve"> auf der Grundlage der vorangegangenen Arbeitsschritte eine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Arbeitsgliederung</w:t>
      </w:r>
      <w:r w:rsidRPr="00C92C98">
        <w:rPr>
          <w:rFonts w:asciiTheme="majorHAnsi" w:hAnsiTheme="majorHAnsi" w:cs="Arial"/>
          <w:sz w:val="22"/>
          <w:szCs w:val="22"/>
        </w:rPr>
        <w:t xml:space="preserve"> für Ihre Analyse der Szene.</w:t>
      </w:r>
    </w:p>
    <w:p w14:paraId="5DCF823E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Ordnen Sie</w:t>
      </w:r>
      <w:r w:rsidRPr="00C92C98">
        <w:rPr>
          <w:rFonts w:asciiTheme="majorHAnsi" w:hAnsiTheme="majorHAnsi" w:cs="Arial"/>
          <w:sz w:val="22"/>
          <w:szCs w:val="22"/>
        </w:rPr>
        <w:t xml:space="preserve"> bei der Niederschrift Ihrer Szenenanalyse die Szene(n)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zunächst in die Dramenhandlung ein</w:t>
      </w:r>
      <w:r w:rsidRPr="00C92C98">
        <w:rPr>
          <w:rFonts w:asciiTheme="majorHAnsi" w:hAnsiTheme="majorHAnsi" w:cs="Arial"/>
          <w:sz w:val="22"/>
          <w:szCs w:val="22"/>
        </w:rPr>
        <w:t xml:space="preserve"> und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geben Sie</w:t>
      </w:r>
      <w:r w:rsidRPr="00C92C98">
        <w:rPr>
          <w:rFonts w:asciiTheme="majorHAnsi" w:hAnsiTheme="majorHAnsi" w:cs="Arial"/>
          <w:sz w:val="22"/>
          <w:szCs w:val="22"/>
        </w:rPr>
        <w:t xml:space="preserve"> im Anschluss daran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den Inhalt der Szene knapp wieder</w:t>
      </w:r>
      <w:r w:rsidRPr="00C92C98">
        <w:rPr>
          <w:rFonts w:asciiTheme="majorHAnsi" w:hAnsiTheme="majorHAnsi" w:cs="Arial"/>
          <w:sz w:val="22"/>
          <w:szCs w:val="22"/>
        </w:rPr>
        <w:t>.</w:t>
      </w:r>
    </w:p>
    <w:p w14:paraId="7CC46733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Formulieren Sie</w:t>
      </w:r>
      <w:r w:rsidRPr="00C92C98">
        <w:rPr>
          <w:rFonts w:asciiTheme="majorHAnsi" w:hAnsiTheme="majorHAnsi" w:cs="Arial"/>
          <w:sz w:val="22"/>
          <w:szCs w:val="22"/>
        </w:rPr>
        <w:t xml:space="preserve"> dann - als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Gesamtentwurf oder Entwurf einzelner Teile</w:t>
      </w:r>
      <w:r w:rsidRPr="00C92C98">
        <w:rPr>
          <w:rFonts w:asciiTheme="majorHAnsi" w:hAnsiTheme="majorHAnsi" w:cs="Arial"/>
          <w:sz w:val="22"/>
          <w:szCs w:val="22"/>
        </w:rPr>
        <w:t xml:space="preserve"> - Ihre detaillierte allgemeine Szenenanalyse oder die Analyse der Szene unter den vorgegebenen Aspekten der Schreibaufgabe. Folgen Sie dabei Ihren Überlegungen zur Gliederung der Niederschrift.</w:t>
      </w:r>
    </w:p>
    <w:p w14:paraId="15B81833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Überarbeiten Sie</w:t>
      </w:r>
      <w:r w:rsidRPr="00C92C98">
        <w:rPr>
          <w:rFonts w:asciiTheme="majorHAnsi" w:hAnsiTheme="majorHAnsi" w:cs="Arial"/>
          <w:sz w:val="22"/>
          <w:szCs w:val="22"/>
        </w:rPr>
        <w:t xml:space="preserve"> - sofern Sie dafür Motivation, Zeit und Gelegenheit finden - </w:t>
      </w:r>
      <w:r w:rsidRPr="00E01076">
        <w:rPr>
          <w:rFonts w:asciiTheme="majorHAnsi" w:hAnsiTheme="majorHAnsi" w:cs="Arial"/>
          <w:b/>
          <w:bCs/>
          <w:sz w:val="22"/>
          <w:szCs w:val="22"/>
        </w:rPr>
        <w:t>Ihr Konzept</w:t>
      </w:r>
      <w:r w:rsidRPr="00C92C98">
        <w:rPr>
          <w:rFonts w:asciiTheme="majorHAnsi" w:hAnsiTheme="majorHAnsi" w:cs="Arial"/>
          <w:sz w:val="22"/>
          <w:szCs w:val="22"/>
        </w:rPr>
        <w:t xml:space="preserve"> vor der endgültigen Abfassung Ihres Textes und nehmen Sie dabei ggf. Änderungen vor.</w:t>
      </w:r>
    </w:p>
    <w:p w14:paraId="52851BFE" w14:textId="77777777" w:rsidR="00C92C98" w:rsidRPr="00C92C98" w:rsidRDefault="00C92C98" w:rsidP="00C92C98">
      <w:pPr>
        <w:pStyle w:val="StandardWeb"/>
        <w:numPr>
          <w:ilvl w:val="0"/>
          <w:numId w:val="22"/>
        </w:numPr>
        <w:spacing w:before="90" w:beforeAutospacing="0" w:after="45" w:afterAutospacing="0"/>
        <w:rPr>
          <w:rFonts w:asciiTheme="majorHAnsi" w:hAnsiTheme="majorHAnsi" w:cs="Arial"/>
          <w:sz w:val="22"/>
          <w:szCs w:val="22"/>
        </w:rPr>
      </w:pPr>
      <w:r w:rsidRPr="00E01076">
        <w:rPr>
          <w:rFonts w:asciiTheme="majorHAnsi" w:hAnsiTheme="majorHAnsi" w:cs="Arial"/>
          <w:b/>
          <w:bCs/>
          <w:sz w:val="22"/>
          <w:szCs w:val="22"/>
        </w:rPr>
        <w:t>Verfassen Sie die Endfassung</w:t>
      </w:r>
      <w:r w:rsidRPr="00C92C98">
        <w:rPr>
          <w:rFonts w:asciiTheme="majorHAnsi" w:hAnsiTheme="majorHAnsi" w:cs="Arial"/>
          <w:sz w:val="22"/>
          <w:szCs w:val="22"/>
        </w:rPr>
        <w:t xml:space="preserve"> Ihrer Szenenanalyse bzw. -interpretation.</w:t>
      </w:r>
    </w:p>
    <w:p w14:paraId="70E231F3" w14:textId="7DAFB250" w:rsidR="005C4828" w:rsidRPr="005C4828" w:rsidRDefault="005C4828" w:rsidP="0046208E">
      <w:pPr>
        <w:pStyle w:val="Listenabsatz"/>
        <w:ind w:left="284"/>
        <w:rPr>
          <w:rFonts w:asciiTheme="majorHAnsi" w:hAnsiTheme="majorHAnsi" w:cs="Arial"/>
          <w:sz w:val="22"/>
          <w:szCs w:val="20"/>
        </w:rPr>
      </w:pPr>
      <w:bookmarkStart w:id="0" w:name="_GoBack"/>
      <w:bookmarkEnd w:id="0"/>
    </w:p>
    <w:sectPr w:rsidR="005C4828" w:rsidRPr="005C4828" w:rsidSect="00475684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5310" w14:textId="77777777" w:rsidR="00290769" w:rsidRDefault="00290769">
      <w:pPr>
        <w:spacing w:after="0"/>
      </w:pPr>
      <w:r>
        <w:separator/>
      </w:r>
    </w:p>
  </w:endnote>
  <w:endnote w:type="continuationSeparator" w:id="0">
    <w:p w14:paraId="27D4EFC4" w14:textId="77777777" w:rsidR="00290769" w:rsidRDefault="00290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1E56" w14:textId="77777777" w:rsidR="00290769" w:rsidRDefault="00290769">
      <w:pPr>
        <w:spacing w:after="0"/>
      </w:pPr>
      <w:r>
        <w:separator/>
      </w:r>
    </w:p>
  </w:footnote>
  <w:footnote w:type="continuationSeparator" w:id="0">
    <w:p w14:paraId="1B1AFD74" w14:textId="77777777" w:rsidR="00290769" w:rsidRDefault="00290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3EA6AA62" w:rsidR="007C6B1B" w:rsidRPr="00864437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864437">
      <w:rPr>
        <w:rFonts w:asciiTheme="majorHAnsi" w:hAnsiTheme="majorHAnsi"/>
        <w:sz w:val="22"/>
      </w:rPr>
      <w:t xml:space="preserve">                   </w:t>
    </w:r>
    <w:r w:rsidR="00864437">
      <w:rPr>
        <w:rFonts w:asciiTheme="majorHAnsi" w:hAnsiTheme="majorHAnsi"/>
        <w:sz w:val="22"/>
      </w:rPr>
      <w:t xml:space="preserve">      </w:t>
    </w:r>
    <w:r w:rsidR="007F6E57" w:rsidRPr="00864437">
      <w:rPr>
        <w:rFonts w:asciiTheme="majorHAnsi" w:hAnsiTheme="majorHAnsi"/>
        <w:sz w:val="22"/>
      </w:rPr>
      <w:t xml:space="preserve"> </w:t>
    </w:r>
    <w:r w:rsidRPr="00864437">
      <w:rPr>
        <w:rFonts w:asciiTheme="majorHAnsi" w:hAnsiTheme="majorHAnsi"/>
        <w:sz w:val="22"/>
      </w:rPr>
      <w:t>teachSamOER 201</w:t>
    </w:r>
    <w:r w:rsidR="00854769">
      <w:rPr>
        <w:rFonts w:asciiTheme="majorHAnsi" w:hAnsiTheme="majorHAnsi"/>
        <w:sz w:val="22"/>
      </w:rPr>
      <w:t>9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78C1"/>
    <w:multiLevelType w:val="multilevel"/>
    <w:tmpl w:val="9534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69C7"/>
    <w:multiLevelType w:val="multilevel"/>
    <w:tmpl w:val="AA0CF98C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3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B5B"/>
    <w:multiLevelType w:val="hybridMultilevel"/>
    <w:tmpl w:val="ACD28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4F35"/>
    <w:multiLevelType w:val="multilevel"/>
    <w:tmpl w:val="C4C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19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12"/>
  </w:num>
  <w:num w:numId="21">
    <w:abstractNumId w:val="1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865A8"/>
    <w:rsid w:val="000901F3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35EF"/>
    <w:rsid w:val="00126565"/>
    <w:rsid w:val="00133297"/>
    <w:rsid w:val="00134F34"/>
    <w:rsid w:val="00153F76"/>
    <w:rsid w:val="00155AB6"/>
    <w:rsid w:val="00161387"/>
    <w:rsid w:val="00165224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04301"/>
    <w:rsid w:val="00227950"/>
    <w:rsid w:val="00236D96"/>
    <w:rsid w:val="002405B8"/>
    <w:rsid w:val="0024153A"/>
    <w:rsid w:val="00262D6F"/>
    <w:rsid w:val="00265C20"/>
    <w:rsid w:val="00271CF2"/>
    <w:rsid w:val="00273282"/>
    <w:rsid w:val="0027518A"/>
    <w:rsid w:val="00290769"/>
    <w:rsid w:val="00291992"/>
    <w:rsid w:val="00297F2B"/>
    <w:rsid w:val="002A40B7"/>
    <w:rsid w:val="002B0A7A"/>
    <w:rsid w:val="002B1D16"/>
    <w:rsid w:val="002B4B6B"/>
    <w:rsid w:val="002C313B"/>
    <w:rsid w:val="002C55A6"/>
    <w:rsid w:val="002D692F"/>
    <w:rsid w:val="002F5E0B"/>
    <w:rsid w:val="00300AB1"/>
    <w:rsid w:val="00301D8B"/>
    <w:rsid w:val="003034A4"/>
    <w:rsid w:val="00303C5E"/>
    <w:rsid w:val="00313BCA"/>
    <w:rsid w:val="003144BE"/>
    <w:rsid w:val="0031518D"/>
    <w:rsid w:val="00325344"/>
    <w:rsid w:val="0033087F"/>
    <w:rsid w:val="00330ECD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1EA5"/>
    <w:rsid w:val="003E2F40"/>
    <w:rsid w:val="003E5A7B"/>
    <w:rsid w:val="003F154B"/>
    <w:rsid w:val="003F3EEB"/>
    <w:rsid w:val="00400E19"/>
    <w:rsid w:val="00405137"/>
    <w:rsid w:val="00410242"/>
    <w:rsid w:val="00410405"/>
    <w:rsid w:val="00423E07"/>
    <w:rsid w:val="00432EBF"/>
    <w:rsid w:val="004333F0"/>
    <w:rsid w:val="00435D17"/>
    <w:rsid w:val="00436E47"/>
    <w:rsid w:val="0046208E"/>
    <w:rsid w:val="00464EF9"/>
    <w:rsid w:val="004678D2"/>
    <w:rsid w:val="00472808"/>
    <w:rsid w:val="00472CDE"/>
    <w:rsid w:val="00473795"/>
    <w:rsid w:val="004737D4"/>
    <w:rsid w:val="00475684"/>
    <w:rsid w:val="00476446"/>
    <w:rsid w:val="0049118C"/>
    <w:rsid w:val="00493E5D"/>
    <w:rsid w:val="004964AB"/>
    <w:rsid w:val="004A2F2A"/>
    <w:rsid w:val="004A52BC"/>
    <w:rsid w:val="004C3F2A"/>
    <w:rsid w:val="004C48D6"/>
    <w:rsid w:val="004C5E3A"/>
    <w:rsid w:val="004D156E"/>
    <w:rsid w:val="004F7F54"/>
    <w:rsid w:val="005034C8"/>
    <w:rsid w:val="00514875"/>
    <w:rsid w:val="0051602A"/>
    <w:rsid w:val="005311FF"/>
    <w:rsid w:val="005402C0"/>
    <w:rsid w:val="00547939"/>
    <w:rsid w:val="005507E6"/>
    <w:rsid w:val="005518E0"/>
    <w:rsid w:val="005548A9"/>
    <w:rsid w:val="00561065"/>
    <w:rsid w:val="0056731E"/>
    <w:rsid w:val="00573285"/>
    <w:rsid w:val="005744AD"/>
    <w:rsid w:val="005751B0"/>
    <w:rsid w:val="00576CA1"/>
    <w:rsid w:val="00576FC8"/>
    <w:rsid w:val="00582956"/>
    <w:rsid w:val="00586BB8"/>
    <w:rsid w:val="00593B13"/>
    <w:rsid w:val="00594D8E"/>
    <w:rsid w:val="0059628A"/>
    <w:rsid w:val="005A662C"/>
    <w:rsid w:val="005B3B65"/>
    <w:rsid w:val="005C4828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335F7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45EC"/>
    <w:rsid w:val="006B61AB"/>
    <w:rsid w:val="006C01BD"/>
    <w:rsid w:val="006D2ECE"/>
    <w:rsid w:val="006D3E8C"/>
    <w:rsid w:val="006D40EA"/>
    <w:rsid w:val="006E32B3"/>
    <w:rsid w:val="006E4542"/>
    <w:rsid w:val="006E5759"/>
    <w:rsid w:val="006F1797"/>
    <w:rsid w:val="006F250A"/>
    <w:rsid w:val="00701AE1"/>
    <w:rsid w:val="00710965"/>
    <w:rsid w:val="007211BF"/>
    <w:rsid w:val="00724BB5"/>
    <w:rsid w:val="00725860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9328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7F743F"/>
    <w:rsid w:val="00803FEA"/>
    <w:rsid w:val="00811010"/>
    <w:rsid w:val="00817EE8"/>
    <w:rsid w:val="00820292"/>
    <w:rsid w:val="00832458"/>
    <w:rsid w:val="0085145F"/>
    <w:rsid w:val="00854769"/>
    <w:rsid w:val="00864437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030D"/>
    <w:rsid w:val="008D1A95"/>
    <w:rsid w:val="008D3AF8"/>
    <w:rsid w:val="008D4443"/>
    <w:rsid w:val="008E66D9"/>
    <w:rsid w:val="008E7416"/>
    <w:rsid w:val="008F047E"/>
    <w:rsid w:val="008F2F60"/>
    <w:rsid w:val="008F6417"/>
    <w:rsid w:val="00910DD3"/>
    <w:rsid w:val="00915466"/>
    <w:rsid w:val="0092502B"/>
    <w:rsid w:val="00927302"/>
    <w:rsid w:val="00927C7B"/>
    <w:rsid w:val="0093387F"/>
    <w:rsid w:val="00933BAC"/>
    <w:rsid w:val="009365A3"/>
    <w:rsid w:val="00945291"/>
    <w:rsid w:val="00946906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9F3D08"/>
    <w:rsid w:val="00A079C1"/>
    <w:rsid w:val="00A1554F"/>
    <w:rsid w:val="00A22607"/>
    <w:rsid w:val="00A2417F"/>
    <w:rsid w:val="00A24AE0"/>
    <w:rsid w:val="00A250E3"/>
    <w:rsid w:val="00A27F1D"/>
    <w:rsid w:val="00A34EA9"/>
    <w:rsid w:val="00A379EB"/>
    <w:rsid w:val="00A447D5"/>
    <w:rsid w:val="00A466FE"/>
    <w:rsid w:val="00A54603"/>
    <w:rsid w:val="00A55804"/>
    <w:rsid w:val="00A63575"/>
    <w:rsid w:val="00A67B9F"/>
    <w:rsid w:val="00A76A6A"/>
    <w:rsid w:val="00A84DE4"/>
    <w:rsid w:val="00A8643E"/>
    <w:rsid w:val="00A90836"/>
    <w:rsid w:val="00A97DC3"/>
    <w:rsid w:val="00AB54FD"/>
    <w:rsid w:val="00AC6B17"/>
    <w:rsid w:val="00AC6FA3"/>
    <w:rsid w:val="00AD50D4"/>
    <w:rsid w:val="00AE35B3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360C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1DC0"/>
    <w:rsid w:val="00C831A8"/>
    <w:rsid w:val="00C86541"/>
    <w:rsid w:val="00C92C98"/>
    <w:rsid w:val="00C959E4"/>
    <w:rsid w:val="00C95F91"/>
    <w:rsid w:val="00CA19AC"/>
    <w:rsid w:val="00CA3ADB"/>
    <w:rsid w:val="00CA470D"/>
    <w:rsid w:val="00CB56EE"/>
    <w:rsid w:val="00CD3595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3316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D537D"/>
    <w:rsid w:val="00DE2419"/>
    <w:rsid w:val="00DE372C"/>
    <w:rsid w:val="00DE4B52"/>
    <w:rsid w:val="00DE51EB"/>
    <w:rsid w:val="00DE747D"/>
    <w:rsid w:val="00DF274C"/>
    <w:rsid w:val="00E01076"/>
    <w:rsid w:val="00E01499"/>
    <w:rsid w:val="00E17687"/>
    <w:rsid w:val="00E3109D"/>
    <w:rsid w:val="00E401D7"/>
    <w:rsid w:val="00E466ED"/>
    <w:rsid w:val="00E5105E"/>
    <w:rsid w:val="00E65F59"/>
    <w:rsid w:val="00E82450"/>
    <w:rsid w:val="00E92BBF"/>
    <w:rsid w:val="00E96692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4DAE"/>
    <w:rsid w:val="00F175BE"/>
    <w:rsid w:val="00F20FF8"/>
    <w:rsid w:val="00F235A7"/>
    <w:rsid w:val="00F26597"/>
    <w:rsid w:val="00F506BF"/>
    <w:rsid w:val="00F64E7C"/>
    <w:rsid w:val="00F717F2"/>
    <w:rsid w:val="00F74C56"/>
    <w:rsid w:val="00F80FF1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2C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2C9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teachsam\deutsch\d_schreibf\schr_schule\txtinterpr\mmf\images\analyse%20einer%20dramatischen%20szene%20mit%20w-fragen%20bg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2950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3</cp:revision>
  <cp:lastPrinted>2019-10-30T14:54:00Z</cp:lastPrinted>
  <dcterms:created xsi:type="dcterms:W3CDTF">2019-12-22T17:48:00Z</dcterms:created>
  <dcterms:modified xsi:type="dcterms:W3CDTF">2019-12-23T13:38:00Z</dcterms:modified>
</cp:coreProperties>
</file>