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DC" w:rsidRPr="00EA5879" w:rsidRDefault="00002C71" w:rsidP="00C55CD8">
      <w:pPr>
        <w:spacing w:after="120" w:line="240" w:lineRule="auto"/>
        <w:rPr>
          <w:rFonts w:ascii="Cambria" w:hAnsi="Cambria"/>
          <w:color w:val="1F4E79" w:themeColor="accent1" w:themeShade="80"/>
          <w:szCs w:val="32"/>
        </w:rPr>
      </w:pPr>
      <w:r>
        <w:rPr>
          <w:rFonts w:ascii="Cambria" w:hAnsi="Cambria"/>
          <w:b/>
          <w:color w:val="1F4E79" w:themeColor="accent1" w:themeShade="80"/>
          <w:sz w:val="32"/>
          <w:szCs w:val="32"/>
        </w:rPr>
        <w:t xml:space="preserve">Mit dem Vorsatz ist </w:t>
      </w:r>
      <w:r w:rsidR="00191122">
        <w:rPr>
          <w:rFonts w:ascii="Cambria" w:hAnsi="Cambria"/>
          <w:b/>
          <w:color w:val="1F4E79" w:themeColor="accent1" w:themeShade="80"/>
          <w:sz w:val="32"/>
          <w:szCs w:val="32"/>
        </w:rPr>
        <w:t xml:space="preserve">das </w:t>
      </w:r>
      <w:r>
        <w:rPr>
          <w:rFonts w:ascii="Cambria" w:hAnsi="Cambria"/>
          <w:b/>
          <w:color w:val="1F4E79" w:themeColor="accent1" w:themeShade="80"/>
          <w:sz w:val="32"/>
          <w:szCs w:val="32"/>
        </w:rPr>
        <w:t>so seine Sache ...</w:t>
      </w:r>
      <w:r w:rsidR="002E61EA">
        <w:rPr>
          <w:rFonts w:ascii="Cambria" w:hAnsi="Cambria"/>
          <w:b/>
          <w:color w:val="1F4E79" w:themeColor="accent1" w:themeShade="80"/>
          <w:sz w:val="32"/>
          <w:szCs w:val="32"/>
        </w:rPr>
        <w:br/>
      </w:r>
      <w:r w:rsidR="007C171C">
        <w:rPr>
          <w:rFonts w:ascii="Cambria" w:hAnsi="Cambria"/>
          <w:b/>
          <w:color w:val="1F4E79" w:themeColor="accent1" w:themeShade="80"/>
          <w:sz w:val="24"/>
          <w:szCs w:val="32"/>
        </w:rPr>
        <w:t>Gert Egle (2016)</w:t>
      </w:r>
    </w:p>
    <w:p w:rsidR="00F75B06" w:rsidRDefault="00F75B06" w:rsidP="00AC11DC">
      <w:pPr>
        <w:rPr>
          <w:rFonts w:ascii="Cambria" w:hAnsi="Cambria"/>
        </w:rPr>
        <w:sectPr w:rsidR="00F75B06" w:rsidSect="00F14E5B">
          <w:headerReference w:type="default" r:id="rId7"/>
          <w:footerReference w:type="default" r:id="rId8"/>
          <w:pgSz w:w="11906" w:h="16838"/>
          <w:pgMar w:top="1418" w:right="1418" w:bottom="1134" w:left="1418" w:header="709" w:footer="709" w:gutter="0"/>
          <w:cols w:space="708"/>
          <w:docGrid w:linePitch="360"/>
        </w:sectPr>
      </w:pPr>
    </w:p>
    <w:p w:rsidR="00476855" w:rsidRPr="002A3920" w:rsidRDefault="007C171C" w:rsidP="006E13F9">
      <w:pPr>
        <w:spacing w:after="0"/>
        <w:rPr>
          <w:rFonts w:ascii="Cambria" w:hAnsi="Cambria"/>
        </w:rPr>
      </w:pPr>
      <w:r w:rsidRPr="002A3920">
        <w:rPr>
          <w:rFonts w:ascii="Cambria" w:hAnsi="Cambria"/>
        </w:rPr>
        <w:lastRenderedPageBreak/>
        <w:t>Mit dem Vorsatz ist das, wie jeder weiß, so eine Sache. Manchmal genügt schon das Aufwachen aus den süße</w:t>
      </w:r>
      <w:r w:rsidR="002F3599" w:rsidRPr="002A3920">
        <w:rPr>
          <w:rFonts w:ascii="Cambria" w:hAnsi="Cambria"/>
        </w:rPr>
        <w:t xml:space="preserve">n Träumen eines </w:t>
      </w:r>
      <w:r w:rsidR="0090414D" w:rsidRPr="002A3920">
        <w:rPr>
          <w:rFonts w:ascii="Cambria" w:hAnsi="Cambria"/>
        </w:rPr>
        <w:t>kleinen, unschuldigen</w:t>
      </w:r>
      <w:r w:rsidR="002F3599" w:rsidRPr="002A3920">
        <w:rPr>
          <w:rFonts w:ascii="Cambria" w:hAnsi="Cambria"/>
        </w:rPr>
        <w:t xml:space="preserve"> </w:t>
      </w:r>
      <w:r w:rsidRPr="002A3920">
        <w:rPr>
          <w:rFonts w:ascii="Cambria" w:hAnsi="Cambria"/>
        </w:rPr>
        <w:t>Mittagsschläfchens, dass er angesichts der noch irgendwo in der Wohnung ohne jeden Vorsatz gebunke</w:t>
      </w:r>
      <w:r w:rsidR="0090414D" w:rsidRPr="002A3920">
        <w:rPr>
          <w:rFonts w:ascii="Cambria" w:hAnsi="Cambria"/>
        </w:rPr>
        <w:t>rten Restschokoweihnachtsmänner</w:t>
      </w:r>
      <w:r w:rsidRPr="002A3920">
        <w:rPr>
          <w:rFonts w:ascii="Cambria" w:hAnsi="Cambria"/>
        </w:rPr>
        <w:t xml:space="preserve"> und -osterhasen </w:t>
      </w:r>
      <w:r w:rsidR="0090414D" w:rsidRPr="002A3920">
        <w:rPr>
          <w:rFonts w:ascii="Cambria" w:hAnsi="Cambria"/>
        </w:rPr>
        <w:t xml:space="preserve">nach einem halben Stündchen </w:t>
      </w:r>
      <w:r w:rsidRPr="002A3920">
        <w:rPr>
          <w:rFonts w:ascii="Cambria" w:hAnsi="Cambria"/>
        </w:rPr>
        <w:t xml:space="preserve">schon nicht mehr vorgeht. Vorsätze menscheln eben, weiß auch jeder! </w:t>
      </w:r>
      <w:r w:rsidR="002F3599" w:rsidRPr="002A3920">
        <w:rPr>
          <w:rFonts w:ascii="Cambria" w:hAnsi="Cambria"/>
        </w:rPr>
        <w:t>Böser das Erwachen aber, wenn man den Fehler gemacht hat, seinen Vorsatz hinauszuposaunen, hinauszutwittern oder gar hinau</w:t>
      </w:r>
      <w:r w:rsidR="002F1064" w:rsidRPr="002A3920">
        <w:rPr>
          <w:rFonts w:ascii="Cambria" w:hAnsi="Cambria"/>
        </w:rPr>
        <w:t>s</w:t>
      </w:r>
      <w:r w:rsidR="002F3599" w:rsidRPr="002A3920">
        <w:rPr>
          <w:rFonts w:ascii="Cambria" w:hAnsi="Cambria"/>
        </w:rPr>
        <w:t>zuposten</w:t>
      </w:r>
      <w:r w:rsidR="0090414D" w:rsidRPr="002A3920">
        <w:rPr>
          <w:rFonts w:ascii="Cambria" w:hAnsi="Cambria"/>
        </w:rPr>
        <w:t>.</w:t>
      </w:r>
      <w:r w:rsidR="002F3599" w:rsidRPr="002A3920">
        <w:rPr>
          <w:rFonts w:ascii="Cambria" w:hAnsi="Cambria"/>
        </w:rPr>
        <w:t xml:space="preserve"> Als ob man seine Vorsätze absichtlich </w:t>
      </w:r>
      <w:r w:rsidR="0090414D" w:rsidRPr="002A3920">
        <w:rPr>
          <w:rFonts w:ascii="Cambria" w:hAnsi="Cambria"/>
        </w:rPr>
        <w:t>gegen die Schokolade</w:t>
      </w:r>
      <w:r w:rsidR="002F3599" w:rsidRPr="002A3920">
        <w:rPr>
          <w:rFonts w:ascii="Cambria" w:hAnsi="Cambria"/>
        </w:rPr>
        <w:t xml:space="preserve"> gefahren</w:t>
      </w:r>
      <w:r w:rsidR="0090414D" w:rsidRPr="002A3920">
        <w:rPr>
          <w:rFonts w:ascii="Cambria" w:hAnsi="Cambria"/>
        </w:rPr>
        <w:t xml:space="preserve"> hat</w:t>
      </w:r>
      <w:r w:rsidR="002F3599" w:rsidRPr="002A3920">
        <w:rPr>
          <w:rFonts w:ascii="Cambria" w:hAnsi="Cambria"/>
        </w:rPr>
        <w:t xml:space="preserve">, bekommt man schon beim nächsten Kaffeekränzchen </w:t>
      </w:r>
      <w:r w:rsidR="0090414D" w:rsidRPr="002A3920">
        <w:rPr>
          <w:rFonts w:ascii="Cambria" w:hAnsi="Cambria"/>
        </w:rPr>
        <w:t xml:space="preserve">von liebenswürdigen Kaffeetanten und – man achte auf die Genderlinie! – Kaffeeonkels </w:t>
      </w:r>
      <w:r w:rsidR="002F3599" w:rsidRPr="002A3920">
        <w:rPr>
          <w:rFonts w:ascii="Cambria" w:hAnsi="Cambria"/>
        </w:rPr>
        <w:t>die hämische Erinnerung an diese Vorsätze wieder vorgesetzt, wenn man</w:t>
      </w:r>
      <w:r w:rsidR="0090414D" w:rsidRPr="002A3920">
        <w:rPr>
          <w:rFonts w:ascii="Cambria" w:hAnsi="Cambria"/>
        </w:rPr>
        <w:t>, zugegeben etwas blauäugig, die</w:t>
      </w:r>
      <w:r w:rsidR="002F3599" w:rsidRPr="002A3920">
        <w:rPr>
          <w:rFonts w:ascii="Cambria" w:hAnsi="Cambria"/>
        </w:rPr>
        <w:t xml:space="preserve"> aufgenötigte Sachertorte mit halbwegs Genuss verspeist. </w:t>
      </w:r>
      <w:r w:rsidR="0090414D" w:rsidRPr="002A3920">
        <w:rPr>
          <w:rFonts w:ascii="Cambria" w:hAnsi="Cambria"/>
        </w:rPr>
        <w:t>Wer sich in Gefahr begibt ... E</w:t>
      </w:r>
      <w:r w:rsidR="002F3599" w:rsidRPr="002A3920">
        <w:rPr>
          <w:rFonts w:ascii="Cambria" w:hAnsi="Cambria"/>
        </w:rPr>
        <w:t>he man sich versieht, hat einer der „Freunde in echt“</w:t>
      </w:r>
      <w:r w:rsidR="006C74C5" w:rsidRPr="002A3920">
        <w:rPr>
          <w:rFonts w:ascii="Cambria" w:hAnsi="Cambria"/>
        </w:rPr>
        <w:t xml:space="preserve"> -</w:t>
      </w:r>
      <w:r w:rsidR="002F3599" w:rsidRPr="002A3920">
        <w:rPr>
          <w:rFonts w:ascii="Cambria" w:hAnsi="Cambria"/>
        </w:rPr>
        <w:t xml:space="preserve"> natürlich nur aus Jux und Tollerei und ohne jeden Vorsatz</w:t>
      </w:r>
      <w:r w:rsidR="006C74C5" w:rsidRPr="002A3920">
        <w:rPr>
          <w:rFonts w:ascii="Cambria" w:hAnsi="Cambria"/>
        </w:rPr>
        <w:t xml:space="preserve">! </w:t>
      </w:r>
      <w:r w:rsidR="0090414D" w:rsidRPr="002A3920">
        <w:rPr>
          <w:rFonts w:ascii="Cambria" w:hAnsi="Cambria"/>
        </w:rPr>
        <w:t>–</w:t>
      </w:r>
      <w:r w:rsidR="006C74C5" w:rsidRPr="002A3920">
        <w:rPr>
          <w:rFonts w:ascii="Cambria" w:hAnsi="Cambria"/>
        </w:rPr>
        <w:t xml:space="preserve"> </w:t>
      </w:r>
      <w:r w:rsidR="0090414D" w:rsidRPr="002A3920">
        <w:rPr>
          <w:rFonts w:ascii="Cambria" w:hAnsi="Cambria"/>
        </w:rPr>
        <w:t xml:space="preserve">seine Facebook-Freunde </w:t>
      </w:r>
      <w:r w:rsidR="007805CE" w:rsidRPr="002A3920">
        <w:rPr>
          <w:rFonts w:ascii="Cambria" w:hAnsi="Cambria"/>
        </w:rPr>
        <w:t>informiert, dort auf die Pinnwand des armen Versagers vor alle anderen Einträge gesetzt: „</w:t>
      </w:r>
      <w:r w:rsidR="00862EB8" w:rsidRPr="002A3920">
        <w:rPr>
          <w:rFonts w:ascii="Cambria" w:hAnsi="Cambria"/>
        </w:rPr>
        <w:t xml:space="preserve">Na, </w:t>
      </w:r>
      <w:proofErr w:type="spellStart"/>
      <w:r w:rsidR="00862EB8" w:rsidRPr="002A3920">
        <w:rPr>
          <w:rFonts w:ascii="Cambria" w:hAnsi="Cambria"/>
        </w:rPr>
        <w:t>Moppel</w:t>
      </w:r>
      <w:proofErr w:type="spellEnd"/>
      <w:r w:rsidR="00862EB8" w:rsidRPr="002A3920">
        <w:rPr>
          <w:rFonts w:ascii="Cambria" w:hAnsi="Cambria"/>
        </w:rPr>
        <w:t>, wieder nichts mit den guten Vorsätzen? Macht nix!“ – Macht’s wohl! Wer dann noch erleben darf, dass ausgerechnet das Foto vom Kaffeekränzchen unter Freunden an die WhatsApp</w:t>
      </w:r>
      <w:r w:rsidR="008166ED" w:rsidRPr="002A3920">
        <w:rPr>
          <w:rFonts w:ascii="Cambria" w:hAnsi="Cambria"/>
        </w:rPr>
        <w:t xml:space="preserve">-Gruppe „Rund-aber-Gesund“ gesendet wurde, auf dem man mit aufgesperrtem Munde gerade mit seiner Kuchengabel der Torte auf die Schokolade rückt, dann könnte man, ohne Aussicht auf mildernde Umstände, also mit Vorsatz oder Heimtücke, am besten mit beidem, den Rachefeldzug gegen die Lästermäuler, besten Freunde </w:t>
      </w:r>
      <w:r w:rsidR="00641624" w:rsidRPr="002A3920">
        <w:rPr>
          <w:rFonts w:ascii="Cambria" w:hAnsi="Cambria"/>
        </w:rPr>
        <w:t xml:space="preserve">mit den besten Absichten </w:t>
      </w:r>
      <w:r w:rsidR="008166ED" w:rsidRPr="002A3920">
        <w:rPr>
          <w:rFonts w:ascii="Cambria" w:hAnsi="Cambria"/>
        </w:rPr>
        <w:t>in echt und anderswo, die Mobber und die Cybermobber und am Ende gegen Gott und die Welt vorsätzlich beginnen.</w:t>
      </w:r>
    </w:p>
    <w:p w:rsidR="007C171C" w:rsidRPr="002A3920" w:rsidRDefault="00862EB8" w:rsidP="006E13F9">
      <w:pPr>
        <w:spacing w:after="0"/>
        <w:rPr>
          <w:rFonts w:ascii="Cambria" w:hAnsi="Cambria"/>
        </w:rPr>
        <w:sectPr w:rsidR="007C171C" w:rsidRPr="002A3920" w:rsidSect="006E13F9">
          <w:type w:val="continuous"/>
          <w:pgSz w:w="11906" w:h="16838"/>
          <w:pgMar w:top="1418" w:right="1418" w:bottom="1134" w:left="1418" w:header="709" w:footer="709" w:gutter="0"/>
          <w:cols w:space="708"/>
          <w:docGrid w:linePitch="360"/>
        </w:sectPr>
      </w:pPr>
      <w:r w:rsidRPr="002A3920">
        <w:rPr>
          <w:rFonts w:ascii="Cambria" w:hAnsi="Cambria"/>
        </w:rPr>
        <w:t>Der Weg zur Hölle ist eben mit guten Vorsätzen gepflastert, wusste Samuel Johnson (1709-1784) zu sagen, warum sagt einem das heute keiner mehr</w:t>
      </w:r>
      <w:r w:rsidR="00641624" w:rsidRPr="002A3920">
        <w:rPr>
          <w:rFonts w:ascii="Cambria" w:hAnsi="Cambria"/>
        </w:rPr>
        <w:t>!</w:t>
      </w:r>
      <w:r w:rsidRPr="002A3920">
        <w:rPr>
          <w:rFonts w:ascii="Cambria" w:hAnsi="Cambria"/>
        </w:rPr>
        <w:t xml:space="preserve"> </w:t>
      </w:r>
      <w:r w:rsidR="00A42FFC" w:rsidRPr="002A3920">
        <w:rPr>
          <w:rFonts w:ascii="Cambria" w:hAnsi="Cambria"/>
        </w:rPr>
        <w:t>Dabei hat der Gute allerdings übersehen, dass das mit dem Vorsatz eigentlich begann, noch ehe man so richtig von der Hölle sprechen konnte. War es doch Eva im Paradies gewesen, die ihren Adam mit dem Apfel vorsätzlich verführt und damit für uns alle erst den Weg dahin so richtig freigemacht hat. Aber war die Schöpfung selbst nicht auch etwas wie eine vorsätzliche Tat? Wenn ja, was hat sich der liebe Gott bei der Sache eigentlich vorgenommen? Wie würde er heute angesichts von Dauerkriegen, Hunger, Not, Flüchtlingselend und Klimakatastrophe das Ganze beurteilen? Und, mit welchen Vorsätzen könnte der das Ganze nachbessern? Schwer zu sagen, ob er wirklich für das Ganze einen Plan hatte, aber das macht ihm ja auch keiner zum Vorwurf und postet seine Kritik an die Pinn</w:t>
      </w:r>
      <w:bookmarkStart w:id="0" w:name="_GoBack"/>
      <w:bookmarkEnd w:id="0"/>
      <w:r w:rsidR="00A42FFC" w:rsidRPr="002A3920">
        <w:rPr>
          <w:rFonts w:ascii="Cambria" w:hAnsi="Cambria"/>
        </w:rPr>
        <w:t>wand des Himmels. Also doch lieber Plan als Vorsatz, haftet doch letzterem</w:t>
      </w:r>
      <w:r w:rsidR="00641624" w:rsidRPr="002A3920">
        <w:rPr>
          <w:rFonts w:ascii="Cambria" w:hAnsi="Cambria"/>
        </w:rPr>
        <w:t xml:space="preserve"> seit Evas unsäglicher Aktion</w:t>
      </w:r>
      <w:r w:rsidR="00A42FFC" w:rsidRPr="002A3920">
        <w:rPr>
          <w:rFonts w:ascii="Cambria" w:hAnsi="Cambria"/>
        </w:rPr>
        <w:t xml:space="preserve"> immer </w:t>
      </w:r>
      <w:r w:rsidR="00641624" w:rsidRPr="002A3920">
        <w:rPr>
          <w:rFonts w:ascii="Cambria" w:hAnsi="Cambria"/>
        </w:rPr>
        <w:t xml:space="preserve">die Vorstellung vom Vorhof der Hölle an, auf dessen abschüssiger Bahn hinunter man nur Halt finden kann, wenn man bereit ist, sich vorsatzgemäß zu kasteien. Wer allerdings der Geißeltour der Vorsätze und ihrer Antreiber aus dem Weg gehen will, </w:t>
      </w:r>
      <w:r w:rsidR="00BD74A2">
        <w:rPr>
          <w:rFonts w:ascii="Cambria" w:hAnsi="Cambria"/>
        </w:rPr>
        <w:t xml:space="preserve">der sollte doch </w:t>
      </w:r>
      <w:r w:rsidR="00BB3AF4">
        <w:rPr>
          <w:rFonts w:ascii="Cambria" w:hAnsi="Cambria"/>
        </w:rPr>
        <w:t>lieber von</w:t>
      </w:r>
      <w:r w:rsidR="00881418">
        <w:rPr>
          <w:rFonts w:ascii="Cambria" w:hAnsi="Cambria"/>
        </w:rPr>
        <w:t xml:space="preserve"> Plänen reden</w:t>
      </w:r>
      <w:r w:rsidR="00BD74A2">
        <w:rPr>
          <w:rFonts w:ascii="Cambria" w:hAnsi="Cambria"/>
        </w:rPr>
        <w:t xml:space="preserve">. Klingt nicht nur besser, </w:t>
      </w:r>
      <w:r w:rsidR="00881418">
        <w:rPr>
          <w:rFonts w:ascii="Cambria" w:hAnsi="Cambria"/>
        </w:rPr>
        <w:t xml:space="preserve">motiviert mehr, </w:t>
      </w:r>
      <w:r w:rsidR="00BB3AF4">
        <w:rPr>
          <w:rFonts w:ascii="Cambria" w:hAnsi="Cambria"/>
        </w:rPr>
        <w:t xml:space="preserve">ist vergleichsweise simpel, </w:t>
      </w:r>
      <w:r w:rsidR="00BD74A2">
        <w:rPr>
          <w:rFonts w:ascii="Cambria" w:hAnsi="Cambria"/>
        </w:rPr>
        <w:t xml:space="preserve">kommt </w:t>
      </w:r>
      <w:r w:rsidR="00BB3AF4">
        <w:rPr>
          <w:rFonts w:ascii="Cambria" w:hAnsi="Cambria"/>
        </w:rPr>
        <w:t xml:space="preserve">aber </w:t>
      </w:r>
      <w:r w:rsidR="00BD74A2">
        <w:rPr>
          <w:rFonts w:ascii="Cambria" w:hAnsi="Cambria"/>
        </w:rPr>
        <w:t xml:space="preserve">mit einer Weißt – du- oder </w:t>
      </w:r>
      <w:proofErr w:type="spellStart"/>
      <w:r w:rsidR="00BD74A2">
        <w:rPr>
          <w:rFonts w:ascii="Cambria" w:hAnsi="Cambria"/>
        </w:rPr>
        <w:t>Wissst</w:t>
      </w:r>
      <w:proofErr w:type="spellEnd"/>
      <w:r w:rsidR="00BD74A2">
        <w:rPr>
          <w:rFonts w:ascii="Cambria" w:hAnsi="Cambria"/>
        </w:rPr>
        <w:t xml:space="preserve">-Ihr-Anrede bei </w:t>
      </w:r>
      <w:r w:rsidR="00AD1418">
        <w:rPr>
          <w:rFonts w:ascii="Cambria" w:hAnsi="Cambria"/>
        </w:rPr>
        <w:t>ahnungslosen</w:t>
      </w:r>
      <w:r w:rsidR="00676712">
        <w:rPr>
          <w:rFonts w:ascii="Cambria" w:hAnsi="Cambria"/>
        </w:rPr>
        <w:t xml:space="preserve"> </w:t>
      </w:r>
      <w:r w:rsidR="00BD74A2">
        <w:rPr>
          <w:rFonts w:ascii="Cambria" w:hAnsi="Cambria"/>
        </w:rPr>
        <w:t xml:space="preserve">Freunden und Bekannten auch rundum kreativ rüber: „Weißt du/Wisst ihr, ich habe immer so viele Pläne!“ Damit wird man nicht nur weniger leicht angreifbar, sondern signalisiert auch, dass man nicht zu den Zeitgenossen gehört, die sich, ohne jeden Plan für ihr Leben, jeden Morgen geist- und lustlos zur Arbeit schleppen. </w:t>
      </w:r>
      <w:r w:rsidR="00BB3AF4">
        <w:rPr>
          <w:rFonts w:ascii="Cambria" w:hAnsi="Cambria"/>
        </w:rPr>
        <w:t>Aber vor allem garantieren Pläne, wenn man sie über den Haufen werden muss oder mit ihrer Umsetzung hadert (s. Gott und Welt), dass</w:t>
      </w:r>
      <w:r w:rsidR="00AD1418" w:rsidRPr="00AD1418">
        <w:rPr>
          <w:rFonts w:ascii="Cambria" w:hAnsi="Cambria"/>
        </w:rPr>
        <w:t xml:space="preserve"> </w:t>
      </w:r>
      <w:r w:rsidR="00AD1418">
        <w:rPr>
          <w:rFonts w:ascii="Cambria" w:hAnsi="Cambria"/>
        </w:rPr>
        <w:t>man, ohne auch nur im Ansatz als verplant zu gelten,</w:t>
      </w:r>
      <w:r w:rsidR="00BB3AF4">
        <w:rPr>
          <w:rFonts w:ascii="Cambria" w:hAnsi="Cambria"/>
        </w:rPr>
        <w:t xml:space="preserve"> obenauf bleibt. Wofür gibt es, da kann der bleierne Vorsatz nur s</w:t>
      </w:r>
      <w:r w:rsidR="008C5314">
        <w:rPr>
          <w:rFonts w:ascii="Cambria" w:hAnsi="Cambria"/>
        </w:rPr>
        <w:t>taunen, schließlich den Plan B?</w:t>
      </w:r>
      <w:r w:rsidR="00BD74A2">
        <w:rPr>
          <w:rFonts w:ascii="Cambria" w:hAnsi="Cambria"/>
        </w:rPr>
        <w:t xml:space="preserve"> </w:t>
      </w:r>
    </w:p>
    <w:p w:rsidR="00DE6BB5" w:rsidRDefault="00DE6BB5" w:rsidP="00BF6152">
      <w:pPr>
        <w:spacing w:before="60" w:after="0" w:line="240" w:lineRule="auto"/>
        <w:rPr>
          <w:b/>
          <w:sz w:val="18"/>
          <w:szCs w:val="20"/>
        </w:rPr>
      </w:pPr>
    </w:p>
    <w:p w:rsidR="00FE47E8" w:rsidRPr="00FE47E8" w:rsidRDefault="00FE47E8" w:rsidP="00FE47E8">
      <w:pPr>
        <w:spacing w:before="120" w:after="40" w:line="240" w:lineRule="auto"/>
        <w:jc w:val="right"/>
      </w:pPr>
      <w:r w:rsidRPr="00FE47E8">
        <w:t xml:space="preserve">Gert Egle, </w:t>
      </w:r>
      <w:hyperlink r:id="rId9" w:history="1">
        <w:r w:rsidRPr="00FE47E8">
          <w:rPr>
            <w:rStyle w:val="Hyperlink"/>
            <w:u w:val="none"/>
          </w:rPr>
          <w:t>www.teachsam.de</w:t>
        </w:r>
      </w:hyperlink>
      <w:r w:rsidRPr="00FE47E8">
        <w:t xml:space="preserve">, </w:t>
      </w:r>
      <w:r w:rsidR="00C41159">
        <w:t>7</w:t>
      </w:r>
      <w:r w:rsidRPr="00FE47E8">
        <w:t>.1.201</w:t>
      </w:r>
      <w:r w:rsidR="00272686">
        <w:t>6</w:t>
      </w:r>
    </w:p>
    <w:p w:rsidR="00674C96" w:rsidRPr="00FE47E8" w:rsidRDefault="00674C96" w:rsidP="00674C96">
      <w:pPr>
        <w:pStyle w:val="StandardWeb"/>
        <w:spacing w:before="0" w:beforeAutospacing="0" w:after="0" w:afterAutospacing="0"/>
        <w:rPr>
          <w:rFonts w:asciiTheme="minorHAnsi" w:hAnsiTheme="minorHAnsi" w:cs="Arial"/>
          <w:sz w:val="22"/>
          <w:szCs w:val="20"/>
        </w:rPr>
      </w:pPr>
    </w:p>
    <w:sectPr w:rsidR="00674C96" w:rsidRPr="00FE47E8" w:rsidSect="00F75B06">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22" w:rsidRDefault="00107322" w:rsidP="00107322">
      <w:pPr>
        <w:spacing w:after="0" w:line="240" w:lineRule="auto"/>
      </w:pPr>
      <w:r>
        <w:separator/>
      </w:r>
    </w:p>
  </w:endnote>
  <w:endnote w:type="continuationSeparator" w:id="0">
    <w:p w:rsidR="00107322" w:rsidRDefault="00107322" w:rsidP="0010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5" w:rsidRPr="00631615" w:rsidRDefault="009C5D65" w:rsidP="009C5D65">
    <w:pPr>
      <w:pStyle w:val="Fuzeile"/>
      <w:pBdr>
        <w:top w:val="single" w:sz="4" w:space="12" w:color="auto"/>
      </w:pBdr>
      <w:ind w:right="357"/>
      <w:rPr>
        <w:sz w:val="16"/>
        <w:szCs w:val="16"/>
      </w:rPr>
    </w:pPr>
    <w:r w:rsidRPr="00631615">
      <w:rPr>
        <w:rFonts w:cs="Arial"/>
        <w:noProof/>
        <w:sz w:val="16"/>
        <w:szCs w:val="16"/>
      </w:rPr>
      <w:drawing>
        <wp:anchor distT="0" distB="0" distL="114300" distR="114300" simplePos="0" relativeHeight="251661312" behindDoc="0" locked="0" layoutInCell="1" allowOverlap="1" wp14:anchorId="5BBFB6F4" wp14:editId="64DAA7DF">
          <wp:simplePos x="0" y="0"/>
          <wp:positionH relativeFrom="column">
            <wp:posOffset>4891405</wp:posOffset>
          </wp:positionH>
          <wp:positionV relativeFrom="paragraph">
            <wp:posOffset>200660</wp:posOffset>
          </wp:positionV>
          <wp:extent cx="633730" cy="2228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nc-nd.png"/>
                  <pic:cNvPicPr/>
                </pic:nvPicPr>
                <pic:blipFill>
                  <a:blip r:embed="rId1"/>
                  <a:stretch>
                    <a:fillRect/>
                  </a:stretch>
                </pic:blipFill>
                <pic:spPr>
                  <a:xfrm>
                    <a:off x="0" y="0"/>
                    <a:ext cx="633730" cy="222885"/>
                  </a:xfrm>
                  <a:prstGeom prst="rect">
                    <a:avLst/>
                  </a:prstGeom>
                </pic:spPr>
              </pic:pic>
            </a:graphicData>
          </a:graphic>
          <wp14:sizeRelH relativeFrom="page">
            <wp14:pctWidth>0</wp14:pctWidth>
          </wp14:sizeRelH>
          <wp14:sizeRelV relativeFrom="page">
            <wp14:pctHeight>0</wp14:pctHeight>
          </wp14:sizeRelV>
        </wp:anchor>
      </w:drawing>
    </w:r>
    <w:r w:rsidRPr="00631615">
      <w:rPr>
        <w:sz w:val="16"/>
        <w:szCs w:val="16"/>
      </w:rPr>
      <w:t xml:space="preserve">Autor: </w:t>
    </w:r>
    <w:proofErr w:type="gramStart"/>
    <w:r w:rsidRPr="00631615">
      <w:rPr>
        <w:sz w:val="16"/>
        <w:szCs w:val="16"/>
      </w:rPr>
      <w:t>Gert  Egle/www.teachsam.de</w:t>
    </w:r>
    <w:proofErr w:type="gramEnd"/>
    <w:r w:rsidRPr="00631615">
      <w:rPr>
        <w:sz w:val="16"/>
        <w:szCs w:val="16"/>
      </w:rPr>
      <w:t xml:space="preserve"> </w:t>
    </w:r>
    <w:r>
      <w:rPr>
        <w:rFonts w:cs="Arial"/>
        <w:sz w:val="16"/>
        <w:szCs w:val="16"/>
      </w:rPr>
      <w:t>-</w:t>
    </w:r>
    <w:r w:rsidR="00F00878">
      <w:rPr>
        <w:rFonts w:cs="Arial"/>
        <w:sz w:val="16"/>
        <w:szCs w:val="16"/>
      </w:rPr>
      <w:t>Mit dem Vorsatz ist das so eine Sache</w:t>
    </w:r>
    <w:r w:rsidRPr="00631615">
      <w:rPr>
        <w:rFonts w:cs="Arial"/>
        <w:sz w:val="16"/>
        <w:szCs w:val="16"/>
      </w:rPr>
      <w:t xml:space="preserve"> von </w:t>
    </w:r>
    <w:hyperlink r:id="rId2" w:history="1">
      <w:r w:rsidRPr="00631615">
        <w:rPr>
          <w:rStyle w:val="Hyperlink"/>
          <w:rFonts w:cs="Arial"/>
          <w:sz w:val="16"/>
          <w:szCs w:val="16"/>
          <w:u w:val="none"/>
        </w:rPr>
        <w:t>Gert Egle</w:t>
      </w:r>
    </w:hyperlink>
    <w:r w:rsidRPr="00631615">
      <w:rPr>
        <w:rFonts w:cs="Arial"/>
        <w:sz w:val="16"/>
        <w:szCs w:val="16"/>
      </w:rPr>
      <w:t xml:space="preserve"> ist lizenziert unter einer </w:t>
    </w:r>
    <w:hyperlink r:id="rId3" w:history="1">
      <w:r w:rsidRPr="00631615">
        <w:rPr>
          <w:rStyle w:val="Hyperlink"/>
          <w:rFonts w:cs="Arial"/>
          <w:sz w:val="16"/>
          <w:szCs w:val="16"/>
          <w:u w:val="none"/>
        </w:rPr>
        <w:t>Creative Commons Namensnennung - Nicht kommerziell - Keine Bearbeitungen 4.0 International Lizenz</w:t>
      </w:r>
    </w:hyperlink>
  </w:p>
  <w:p w:rsidR="00107322" w:rsidRPr="009C5D65" w:rsidRDefault="009C5D65" w:rsidP="009C5D65">
    <w:pPr>
      <w:pStyle w:val="Fuzeile"/>
      <w:pBdr>
        <w:top w:val="single" w:sz="4" w:space="12" w:color="auto"/>
      </w:pBdr>
      <w:ind w:right="357"/>
      <w:rPr>
        <w:sz w:val="16"/>
        <w:szCs w:val="16"/>
      </w:rPr>
    </w:pPr>
    <w:r w:rsidRPr="00631615">
      <w:rPr>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22" w:rsidRDefault="00107322" w:rsidP="00107322">
      <w:pPr>
        <w:spacing w:after="0" w:line="240" w:lineRule="auto"/>
      </w:pPr>
      <w:r>
        <w:separator/>
      </w:r>
    </w:p>
  </w:footnote>
  <w:footnote w:type="continuationSeparator" w:id="0">
    <w:p w:rsidR="00107322" w:rsidRDefault="00107322" w:rsidP="0010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22" w:rsidRPr="00107322" w:rsidRDefault="00107322" w:rsidP="00F14E5B">
    <w:pPr>
      <w:pStyle w:val="Kopfzeile"/>
      <w:tabs>
        <w:tab w:val="clear" w:pos="4536"/>
        <w:tab w:val="clear" w:pos="9072"/>
        <w:tab w:val="right" w:pos="7655"/>
      </w:tabs>
      <w:spacing w:after="480"/>
      <w:ind w:firstLine="5664"/>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1EEDEF15" wp14:editId="28F9C030">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sz w:val="20"/>
      </w:rPr>
      <w:t>teachSam-OER 201</w:t>
    </w:r>
    <w:r>
      <w:rPr>
        <w:rFonts w:asciiTheme="majorHAnsi" w:hAnsiTheme="majorHAnsi"/>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2D7"/>
    <w:multiLevelType w:val="hybridMultilevel"/>
    <w:tmpl w:val="31642B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A0AC2"/>
    <w:multiLevelType w:val="multilevel"/>
    <w:tmpl w:val="A5D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646B"/>
    <w:multiLevelType w:val="hybridMultilevel"/>
    <w:tmpl w:val="44CEF19E"/>
    <w:lvl w:ilvl="0" w:tplc="D0480920">
      <w:start w:val="1"/>
      <w:numFmt w:val="bullet"/>
      <w:lvlText w:val="•"/>
      <w:lvlJc w:val="left"/>
      <w:pPr>
        <w:tabs>
          <w:tab w:val="num" w:pos="720"/>
        </w:tabs>
        <w:ind w:left="720" w:hanging="360"/>
      </w:pPr>
      <w:rPr>
        <w:rFonts w:ascii="Arial" w:hAnsi="Arial" w:hint="default"/>
      </w:rPr>
    </w:lvl>
    <w:lvl w:ilvl="1" w:tplc="7BC807A2" w:tentative="1">
      <w:start w:val="1"/>
      <w:numFmt w:val="bullet"/>
      <w:lvlText w:val="•"/>
      <w:lvlJc w:val="left"/>
      <w:pPr>
        <w:tabs>
          <w:tab w:val="num" w:pos="1440"/>
        </w:tabs>
        <w:ind w:left="1440" w:hanging="360"/>
      </w:pPr>
      <w:rPr>
        <w:rFonts w:ascii="Arial" w:hAnsi="Arial" w:hint="default"/>
      </w:rPr>
    </w:lvl>
    <w:lvl w:ilvl="2" w:tplc="0CAEEC02" w:tentative="1">
      <w:start w:val="1"/>
      <w:numFmt w:val="bullet"/>
      <w:lvlText w:val="•"/>
      <w:lvlJc w:val="left"/>
      <w:pPr>
        <w:tabs>
          <w:tab w:val="num" w:pos="2160"/>
        </w:tabs>
        <w:ind w:left="2160" w:hanging="360"/>
      </w:pPr>
      <w:rPr>
        <w:rFonts w:ascii="Arial" w:hAnsi="Arial" w:hint="default"/>
      </w:rPr>
    </w:lvl>
    <w:lvl w:ilvl="3" w:tplc="989AF9D8" w:tentative="1">
      <w:start w:val="1"/>
      <w:numFmt w:val="bullet"/>
      <w:lvlText w:val="•"/>
      <w:lvlJc w:val="left"/>
      <w:pPr>
        <w:tabs>
          <w:tab w:val="num" w:pos="2880"/>
        </w:tabs>
        <w:ind w:left="2880" w:hanging="360"/>
      </w:pPr>
      <w:rPr>
        <w:rFonts w:ascii="Arial" w:hAnsi="Arial" w:hint="default"/>
      </w:rPr>
    </w:lvl>
    <w:lvl w:ilvl="4" w:tplc="86B69482" w:tentative="1">
      <w:start w:val="1"/>
      <w:numFmt w:val="bullet"/>
      <w:lvlText w:val="•"/>
      <w:lvlJc w:val="left"/>
      <w:pPr>
        <w:tabs>
          <w:tab w:val="num" w:pos="3600"/>
        </w:tabs>
        <w:ind w:left="3600" w:hanging="360"/>
      </w:pPr>
      <w:rPr>
        <w:rFonts w:ascii="Arial" w:hAnsi="Arial" w:hint="default"/>
      </w:rPr>
    </w:lvl>
    <w:lvl w:ilvl="5" w:tplc="B6DE09B0" w:tentative="1">
      <w:start w:val="1"/>
      <w:numFmt w:val="bullet"/>
      <w:lvlText w:val="•"/>
      <w:lvlJc w:val="left"/>
      <w:pPr>
        <w:tabs>
          <w:tab w:val="num" w:pos="4320"/>
        </w:tabs>
        <w:ind w:left="4320" w:hanging="360"/>
      </w:pPr>
      <w:rPr>
        <w:rFonts w:ascii="Arial" w:hAnsi="Arial" w:hint="default"/>
      </w:rPr>
    </w:lvl>
    <w:lvl w:ilvl="6" w:tplc="1A243016" w:tentative="1">
      <w:start w:val="1"/>
      <w:numFmt w:val="bullet"/>
      <w:lvlText w:val="•"/>
      <w:lvlJc w:val="left"/>
      <w:pPr>
        <w:tabs>
          <w:tab w:val="num" w:pos="5040"/>
        </w:tabs>
        <w:ind w:left="5040" w:hanging="360"/>
      </w:pPr>
      <w:rPr>
        <w:rFonts w:ascii="Arial" w:hAnsi="Arial" w:hint="default"/>
      </w:rPr>
    </w:lvl>
    <w:lvl w:ilvl="7" w:tplc="326A62BE" w:tentative="1">
      <w:start w:val="1"/>
      <w:numFmt w:val="bullet"/>
      <w:lvlText w:val="•"/>
      <w:lvlJc w:val="left"/>
      <w:pPr>
        <w:tabs>
          <w:tab w:val="num" w:pos="5760"/>
        </w:tabs>
        <w:ind w:left="5760" w:hanging="360"/>
      </w:pPr>
      <w:rPr>
        <w:rFonts w:ascii="Arial" w:hAnsi="Arial" w:hint="default"/>
      </w:rPr>
    </w:lvl>
    <w:lvl w:ilvl="8" w:tplc="6778C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65D53"/>
    <w:multiLevelType w:val="multilevel"/>
    <w:tmpl w:val="1570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B6246"/>
    <w:multiLevelType w:val="hybridMultilevel"/>
    <w:tmpl w:val="B5FAA512"/>
    <w:lvl w:ilvl="0" w:tplc="20AA7378">
      <w:start w:val="1"/>
      <w:numFmt w:val="decimal"/>
      <w:lvlText w:val="%1."/>
      <w:lvlJc w:val="left"/>
      <w:pPr>
        <w:tabs>
          <w:tab w:val="num" w:pos="2345"/>
        </w:tabs>
        <w:ind w:left="2345" w:hanging="360"/>
      </w:p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5" w15:restartNumberingAfterBreak="0">
    <w:nsid w:val="25752145"/>
    <w:multiLevelType w:val="hybridMultilevel"/>
    <w:tmpl w:val="126E7B44"/>
    <w:lvl w:ilvl="0" w:tplc="04070001">
      <w:start w:val="1"/>
      <w:numFmt w:val="bullet"/>
      <w:lvlText w:val=""/>
      <w:lvlJc w:val="left"/>
      <w:pPr>
        <w:tabs>
          <w:tab w:val="num" w:pos="720"/>
        </w:tabs>
        <w:ind w:left="720" w:hanging="360"/>
      </w:pPr>
      <w:rPr>
        <w:rFonts w:ascii="Symbol" w:hAnsi="Symbol" w:hint="default"/>
      </w:r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6" w15:restartNumberingAfterBreak="0">
    <w:nsid w:val="28F631B6"/>
    <w:multiLevelType w:val="hybridMultilevel"/>
    <w:tmpl w:val="992A48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7E1FDD"/>
    <w:multiLevelType w:val="hybridMultilevel"/>
    <w:tmpl w:val="2B88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56148"/>
    <w:multiLevelType w:val="hybridMultilevel"/>
    <w:tmpl w:val="9D9A9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254E85"/>
    <w:multiLevelType w:val="hybridMultilevel"/>
    <w:tmpl w:val="F620E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828A0"/>
    <w:multiLevelType w:val="hybridMultilevel"/>
    <w:tmpl w:val="7B18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2661F1"/>
    <w:multiLevelType w:val="hybridMultilevel"/>
    <w:tmpl w:val="35963AC6"/>
    <w:lvl w:ilvl="0" w:tplc="0860C4A4">
      <w:start w:val="1"/>
      <w:numFmt w:val="bullet"/>
      <w:lvlText w:val="•"/>
      <w:lvlJc w:val="left"/>
      <w:pPr>
        <w:tabs>
          <w:tab w:val="num" w:pos="720"/>
        </w:tabs>
        <w:ind w:left="720" w:hanging="360"/>
      </w:pPr>
      <w:rPr>
        <w:rFonts w:ascii="Arial" w:hAnsi="Arial" w:hint="default"/>
      </w:rPr>
    </w:lvl>
    <w:lvl w:ilvl="1" w:tplc="3ECCA88A" w:tentative="1">
      <w:start w:val="1"/>
      <w:numFmt w:val="bullet"/>
      <w:lvlText w:val="•"/>
      <w:lvlJc w:val="left"/>
      <w:pPr>
        <w:tabs>
          <w:tab w:val="num" w:pos="1440"/>
        </w:tabs>
        <w:ind w:left="1440" w:hanging="360"/>
      </w:pPr>
      <w:rPr>
        <w:rFonts w:ascii="Arial" w:hAnsi="Arial" w:hint="default"/>
      </w:rPr>
    </w:lvl>
    <w:lvl w:ilvl="2" w:tplc="58646B66" w:tentative="1">
      <w:start w:val="1"/>
      <w:numFmt w:val="bullet"/>
      <w:lvlText w:val="•"/>
      <w:lvlJc w:val="left"/>
      <w:pPr>
        <w:tabs>
          <w:tab w:val="num" w:pos="2160"/>
        </w:tabs>
        <w:ind w:left="2160" w:hanging="360"/>
      </w:pPr>
      <w:rPr>
        <w:rFonts w:ascii="Arial" w:hAnsi="Arial" w:hint="default"/>
      </w:rPr>
    </w:lvl>
    <w:lvl w:ilvl="3" w:tplc="BBE85C98" w:tentative="1">
      <w:start w:val="1"/>
      <w:numFmt w:val="bullet"/>
      <w:lvlText w:val="•"/>
      <w:lvlJc w:val="left"/>
      <w:pPr>
        <w:tabs>
          <w:tab w:val="num" w:pos="2880"/>
        </w:tabs>
        <w:ind w:left="2880" w:hanging="360"/>
      </w:pPr>
      <w:rPr>
        <w:rFonts w:ascii="Arial" w:hAnsi="Arial" w:hint="default"/>
      </w:rPr>
    </w:lvl>
    <w:lvl w:ilvl="4" w:tplc="959ADD40" w:tentative="1">
      <w:start w:val="1"/>
      <w:numFmt w:val="bullet"/>
      <w:lvlText w:val="•"/>
      <w:lvlJc w:val="left"/>
      <w:pPr>
        <w:tabs>
          <w:tab w:val="num" w:pos="3600"/>
        </w:tabs>
        <w:ind w:left="3600" w:hanging="360"/>
      </w:pPr>
      <w:rPr>
        <w:rFonts w:ascii="Arial" w:hAnsi="Arial" w:hint="default"/>
      </w:rPr>
    </w:lvl>
    <w:lvl w:ilvl="5" w:tplc="7E18BF5C" w:tentative="1">
      <w:start w:val="1"/>
      <w:numFmt w:val="bullet"/>
      <w:lvlText w:val="•"/>
      <w:lvlJc w:val="left"/>
      <w:pPr>
        <w:tabs>
          <w:tab w:val="num" w:pos="4320"/>
        </w:tabs>
        <w:ind w:left="4320" w:hanging="360"/>
      </w:pPr>
      <w:rPr>
        <w:rFonts w:ascii="Arial" w:hAnsi="Arial" w:hint="default"/>
      </w:rPr>
    </w:lvl>
    <w:lvl w:ilvl="6" w:tplc="BBD8D4CE" w:tentative="1">
      <w:start w:val="1"/>
      <w:numFmt w:val="bullet"/>
      <w:lvlText w:val="•"/>
      <w:lvlJc w:val="left"/>
      <w:pPr>
        <w:tabs>
          <w:tab w:val="num" w:pos="5040"/>
        </w:tabs>
        <w:ind w:left="5040" w:hanging="360"/>
      </w:pPr>
      <w:rPr>
        <w:rFonts w:ascii="Arial" w:hAnsi="Arial" w:hint="default"/>
      </w:rPr>
    </w:lvl>
    <w:lvl w:ilvl="7" w:tplc="94226DE8" w:tentative="1">
      <w:start w:val="1"/>
      <w:numFmt w:val="bullet"/>
      <w:lvlText w:val="•"/>
      <w:lvlJc w:val="left"/>
      <w:pPr>
        <w:tabs>
          <w:tab w:val="num" w:pos="5760"/>
        </w:tabs>
        <w:ind w:left="5760" w:hanging="360"/>
      </w:pPr>
      <w:rPr>
        <w:rFonts w:ascii="Arial" w:hAnsi="Arial" w:hint="default"/>
      </w:rPr>
    </w:lvl>
    <w:lvl w:ilvl="8" w:tplc="F03CB25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2"/>
  </w:num>
  <w:num w:numId="4">
    <w:abstractNumId w:val="5"/>
  </w:num>
  <w:num w:numId="5">
    <w:abstractNumId w:val="3"/>
  </w:num>
  <w:num w:numId="6">
    <w:abstractNumId w:val="1"/>
  </w:num>
  <w:num w:numId="7">
    <w:abstractNumId w:val="10"/>
  </w:num>
  <w:num w:numId="8">
    <w:abstractNumId w:val="9"/>
  </w:num>
  <w:num w:numId="9">
    <w:abstractNumId w:val="7"/>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C"/>
    <w:rsid w:val="00002C71"/>
    <w:rsid w:val="00015364"/>
    <w:rsid w:val="00064D7C"/>
    <w:rsid w:val="000C6F3A"/>
    <w:rsid w:val="00107322"/>
    <w:rsid w:val="00121588"/>
    <w:rsid w:val="001363B4"/>
    <w:rsid w:val="001640E9"/>
    <w:rsid w:val="00173224"/>
    <w:rsid w:val="00191122"/>
    <w:rsid w:val="00193CC1"/>
    <w:rsid w:val="00194356"/>
    <w:rsid w:val="001A3868"/>
    <w:rsid w:val="001A72EB"/>
    <w:rsid w:val="001B08DC"/>
    <w:rsid w:val="001C3447"/>
    <w:rsid w:val="001F0E46"/>
    <w:rsid w:val="00202FF4"/>
    <w:rsid w:val="002169FA"/>
    <w:rsid w:val="00266D9B"/>
    <w:rsid w:val="00272686"/>
    <w:rsid w:val="002745D7"/>
    <w:rsid w:val="0028362D"/>
    <w:rsid w:val="002A3920"/>
    <w:rsid w:val="002B38F8"/>
    <w:rsid w:val="002E3D80"/>
    <w:rsid w:val="002E61EA"/>
    <w:rsid w:val="002F1064"/>
    <w:rsid w:val="002F3599"/>
    <w:rsid w:val="002F4891"/>
    <w:rsid w:val="00311EE5"/>
    <w:rsid w:val="00385C29"/>
    <w:rsid w:val="003B0C62"/>
    <w:rsid w:val="00427261"/>
    <w:rsid w:val="00433118"/>
    <w:rsid w:val="00441B82"/>
    <w:rsid w:val="00476855"/>
    <w:rsid w:val="004C1BD9"/>
    <w:rsid w:val="004C5B24"/>
    <w:rsid w:val="004E6076"/>
    <w:rsid w:val="0050513C"/>
    <w:rsid w:val="005521B4"/>
    <w:rsid w:val="00583034"/>
    <w:rsid w:val="005A44C7"/>
    <w:rsid w:val="005B455A"/>
    <w:rsid w:val="005C2EA2"/>
    <w:rsid w:val="005C31B9"/>
    <w:rsid w:val="005D3C9B"/>
    <w:rsid w:val="00622219"/>
    <w:rsid w:val="0063526D"/>
    <w:rsid w:val="00641624"/>
    <w:rsid w:val="006623DC"/>
    <w:rsid w:val="00664928"/>
    <w:rsid w:val="00674C96"/>
    <w:rsid w:val="00676712"/>
    <w:rsid w:val="006B010C"/>
    <w:rsid w:val="006C74C5"/>
    <w:rsid w:val="006D01B4"/>
    <w:rsid w:val="006E13F9"/>
    <w:rsid w:val="00753D6E"/>
    <w:rsid w:val="00771793"/>
    <w:rsid w:val="007805CE"/>
    <w:rsid w:val="007C171C"/>
    <w:rsid w:val="008166ED"/>
    <w:rsid w:val="00851AB3"/>
    <w:rsid w:val="008603EE"/>
    <w:rsid w:val="00861436"/>
    <w:rsid w:val="008624AB"/>
    <w:rsid w:val="00862EB8"/>
    <w:rsid w:val="00881418"/>
    <w:rsid w:val="00883719"/>
    <w:rsid w:val="00897D72"/>
    <w:rsid w:val="008B2321"/>
    <w:rsid w:val="008C5314"/>
    <w:rsid w:val="008C6D88"/>
    <w:rsid w:val="008D7922"/>
    <w:rsid w:val="0090414D"/>
    <w:rsid w:val="00915BA0"/>
    <w:rsid w:val="00943DDA"/>
    <w:rsid w:val="00964953"/>
    <w:rsid w:val="009A3D9E"/>
    <w:rsid w:val="009C04AB"/>
    <w:rsid w:val="009C5D65"/>
    <w:rsid w:val="009E743A"/>
    <w:rsid w:val="00A05EC0"/>
    <w:rsid w:val="00A15D9A"/>
    <w:rsid w:val="00A41BB4"/>
    <w:rsid w:val="00A42FFC"/>
    <w:rsid w:val="00A643CA"/>
    <w:rsid w:val="00AC11DC"/>
    <w:rsid w:val="00AC364D"/>
    <w:rsid w:val="00AD1418"/>
    <w:rsid w:val="00AD48CD"/>
    <w:rsid w:val="00AE05D1"/>
    <w:rsid w:val="00B9746C"/>
    <w:rsid w:val="00BB3AF4"/>
    <w:rsid w:val="00BD5238"/>
    <w:rsid w:val="00BD74A2"/>
    <w:rsid w:val="00BE37F1"/>
    <w:rsid w:val="00BF4CDA"/>
    <w:rsid w:val="00BF6152"/>
    <w:rsid w:val="00C234D6"/>
    <w:rsid w:val="00C324E0"/>
    <w:rsid w:val="00C41159"/>
    <w:rsid w:val="00C532DD"/>
    <w:rsid w:val="00C55CD8"/>
    <w:rsid w:val="00C56AAF"/>
    <w:rsid w:val="00C9058B"/>
    <w:rsid w:val="00C9435C"/>
    <w:rsid w:val="00C94529"/>
    <w:rsid w:val="00CD74C3"/>
    <w:rsid w:val="00CE3C1F"/>
    <w:rsid w:val="00CE66F7"/>
    <w:rsid w:val="00D16CE1"/>
    <w:rsid w:val="00D25FD8"/>
    <w:rsid w:val="00D6228A"/>
    <w:rsid w:val="00D67AC6"/>
    <w:rsid w:val="00D93223"/>
    <w:rsid w:val="00DA10E8"/>
    <w:rsid w:val="00DA47CB"/>
    <w:rsid w:val="00DC1138"/>
    <w:rsid w:val="00DC2662"/>
    <w:rsid w:val="00DD6A8F"/>
    <w:rsid w:val="00DE5526"/>
    <w:rsid w:val="00DE6BB5"/>
    <w:rsid w:val="00DF031A"/>
    <w:rsid w:val="00E2358B"/>
    <w:rsid w:val="00E30424"/>
    <w:rsid w:val="00E6353E"/>
    <w:rsid w:val="00E80D6E"/>
    <w:rsid w:val="00EA5879"/>
    <w:rsid w:val="00EA5B96"/>
    <w:rsid w:val="00EA5C5E"/>
    <w:rsid w:val="00EB77CF"/>
    <w:rsid w:val="00EC00CB"/>
    <w:rsid w:val="00EE498F"/>
    <w:rsid w:val="00F00878"/>
    <w:rsid w:val="00F14050"/>
    <w:rsid w:val="00F14E5B"/>
    <w:rsid w:val="00F53AD6"/>
    <w:rsid w:val="00F75B06"/>
    <w:rsid w:val="00F76241"/>
    <w:rsid w:val="00F81EBC"/>
    <w:rsid w:val="00F8701A"/>
    <w:rsid w:val="00FA1447"/>
    <w:rsid w:val="00FE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6402"/>
  <w15:chartTrackingRefBased/>
  <w15:docId w15:val="{0438FD97-22D1-481B-B40B-C993BCC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2D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C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2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EA2"/>
    <w:rPr>
      <w:rFonts w:ascii="Segoe UI" w:hAnsi="Segoe UI" w:cs="Segoe UI"/>
      <w:sz w:val="18"/>
      <w:szCs w:val="18"/>
    </w:rPr>
  </w:style>
  <w:style w:type="paragraph" w:styleId="Kopfzeile">
    <w:name w:val="header"/>
    <w:basedOn w:val="Standard"/>
    <w:link w:val="KopfzeileZchn"/>
    <w:uiPriority w:val="99"/>
    <w:unhideWhenUsed/>
    <w:rsid w:val="00107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322"/>
  </w:style>
  <w:style w:type="paragraph" w:styleId="Fuzeile">
    <w:name w:val="footer"/>
    <w:basedOn w:val="Standard"/>
    <w:link w:val="FuzeileZchn"/>
    <w:unhideWhenUsed/>
    <w:rsid w:val="00107322"/>
    <w:pPr>
      <w:tabs>
        <w:tab w:val="center" w:pos="4536"/>
        <w:tab w:val="right" w:pos="9072"/>
      </w:tabs>
      <w:spacing w:after="0" w:line="240" w:lineRule="auto"/>
    </w:pPr>
  </w:style>
  <w:style w:type="character" w:customStyle="1" w:styleId="FuzeileZchn">
    <w:name w:val="Fußzeile Zchn"/>
    <w:basedOn w:val="Absatz-Standardschriftart"/>
    <w:link w:val="Fuzeile"/>
    <w:rsid w:val="00107322"/>
  </w:style>
  <w:style w:type="character" w:styleId="Hyperlink">
    <w:name w:val="Hyperlink"/>
    <w:basedOn w:val="Absatz-Standardschriftart"/>
    <w:uiPriority w:val="99"/>
    <w:unhideWhenUsed/>
    <w:rsid w:val="00107322"/>
    <w:rPr>
      <w:color w:val="0563C1" w:themeColor="hyperlink"/>
      <w:u w:val="single"/>
    </w:rPr>
  </w:style>
  <w:style w:type="paragraph" w:styleId="Listenabsatz">
    <w:name w:val="List Paragraph"/>
    <w:basedOn w:val="Standard"/>
    <w:uiPriority w:val="34"/>
    <w:qFormat/>
    <w:rsid w:val="00385C29"/>
    <w:pPr>
      <w:ind w:left="720"/>
      <w:contextualSpacing/>
    </w:pPr>
  </w:style>
  <w:style w:type="character" w:styleId="Zeilennummer">
    <w:name w:val="line number"/>
    <w:basedOn w:val="Absatz-Standardschriftart"/>
    <w:uiPriority w:val="99"/>
    <w:semiHidden/>
    <w:unhideWhenUsed/>
    <w:rsid w:val="00F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6429">
      <w:bodyDiv w:val="1"/>
      <w:marLeft w:val="0"/>
      <w:marRight w:val="0"/>
      <w:marTop w:val="0"/>
      <w:marBottom w:val="0"/>
      <w:divBdr>
        <w:top w:val="none" w:sz="0" w:space="0" w:color="auto"/>
        <w:left w:val="none" w:sz="0" w:space="0" w:color="auto"/>
        <w:bottom w:val="none" w:sz="0" w:space="0" w:color="auto"/>
        <w:right w:val="none" w:sz="0" w:space="0" w:color="auto"/>
      </w:divBdr>
      <w:divsChild>
        <w:div w:id="108877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16811">
      <w:bodyDiv w:val="1"/>
      <w:marLeft w:val="0"/>
      <w:marRight w:val="0"/>
      <w:marTop w:val="0"/>
      <w:marBottom w:val="0"/>
      <w:divBdr>
        <w:top w:val="none" w:sz="0" w:space="0" w:color="auto"/>
        <w:left w:val="none" w:sz="0" w:space="0" w:color="auto"/>
        <w:bottom w:val="none" w:sz="0" w:space="0" w:color="auto"/>
        <w:right w:val="none" w:sz="0" w:space="0" w:color="auto"/>
      </w:divBdr>
    </w:div>
    <w:div w:id="828329158">
      <w:bodyDiv w:val="1"/>
      <w:marLeft w:val="0"/>
      <w:marRight w:val="0"/>
      <w:marTop w:val="0"/>
      <w:marBottom w:val="0"/>
      <w:divBdr>
        <w:top w:val="none" w:sz="0" w:space="0" w:color="auto"/>
        <w:left w:val="none" w:sz="0" w:space="0" w:color="auto"/>
        <w:bottom w:val="none" w:sz="0" w:space="0" w:color="auto"/>
        <w:right w:val="none" w:sz="0" w:space="0" w:color="auto"/>
      </w:divBdr>
      <w:divsChild>
        <w:div w:id="1881546475">
          <w:marLeft w:val="274"/>
          <w:marRight w:val="0"/>
          <w:marTop w:val="0"/>
          <w:marBottom w:val="0"/>
          <w:divBdr>
            <w:top w:val="none" w:sz="0" w:space="0" w:color="auto"/>
            <w:left w:val="none" w:sz="0" w:space="0" w:color="auto"/>
            <w:bottom w:val="none" w:sz="0" w:space="0" w:color="auto"/>
            <w:right w:val="none" w:sz="0" w:space="0" w:color="auto"/>
          </w:divBdr>
        </w:div>
        <w:div w:id="1435857939">
          <w:marLeft w:val="274"/>
          <w:marRight w:val="0"/>
          <w:marTop w:val="0"/>
          <w:marBottom w:val="0"/>
          <w:divBdr>
            <w:top w:val="none" w:sz="0" w:space="0" w:color="auto"/>
            <w:left w:val="none" w:sz="0" w:space="0" w:color="auto"/>
            <w:bottom w:val="none" w:sz="0" w:space="0" w:color="auto"/>
            <w:right w:val="none" w:sz="0" w:space="0" w:color="auto"/>
          </w:divBdr>
        </w:div>
      </w:divsChild>
    </w:div>
    <w:div w:id="849175386">
      <w:bodyDiv w:val="1"/>
      <w:marLeft w:val="0"/>
      <w:marRight w:val="0"/>
      <w:marTop w:val="0"/>
      <w:marBottom w:val="0"/>
      <w:divBdr>
        <w:top w:val="none" w:sz="0" w:space="0" w:color="auto"/>
        <w:left w:val="none" w:sz="0" w:space="0" w:color="auto"/>
        <w:bottom w:val="none" w:sz="0" w:space="0" w:color="auto"/>
        <w:right w:val="none" w:sz="0" w:space="0" w:color="auto"/>
      </w:divBdr>
    </w:div>
    <w:div w:id="1194272459">
      <w:bodyDiv w:val="1"/>
      <w:marLeft w:val="0"/>
      <w:marRight w:val="0"/>
      <w:marTop w:val="0"/>
      <w:marBottom w:val="0"/>
      <w:divBdr>
        <w:top w:val="none" w:sz="0" w:space="0" w:color="auto"/>
        <w:left w:val="none" w:sz="0" w:space="0" w:color="auto"/>
        <w:bottom w:val="none" w:sz="0" w:space="0" w:color="auto"/>
        <w:right w:val="none" w:sz="0" w:space="0" w:color="auto"/>
      </w:divBdr>
    </w:div>
    <w:div w:id="1501776682">
      <w:bodyDiv w:val="1"/>
      <w:marLeft w:val="0"/>
      <w:marRight w:val="0"/>
      <w:marTop w:val="0"/>
      <w:marBottom w:val="0"/>
      <w:divBdr>
        <w:top w:val="none" w:sz="0" w:space="0" w:color="auto"/>
        <w:left w:val="none" w:sz="0" w:space="0" w:color="auto"/>
        <w:bottom w:val="none" w:sz="0" w:space="0" w:color="auto"/>
        <w:right w:val="none" w:sz="0" w:space="0" w:color="auto"/>
      </w:divBdr>
      <w:divsChild>
        <w:div w:id="384531246">
          <w:marLeft w:val="360"/>
          <w:marRight w:val="0"/>
          <w:marTop w:val="0"/>
          <w:marBottom w:val="0"/>
          <w:divBdr>
            <w:top w:val="none" w:sz="0" w:space="0" w:color="auto"/>
            <w:left w:val="none" w:sz="0" w:space="0" w:color="auto"/>
            <w:bottom w:val="none" w:sz="0" w:space="0" w:color="auto"/>
            <w:right w:val="none" w:sz="0" w:space="0" w:color="auto"/>
          </w:divBdr>
        </w:div>
        <w:div w:id="515391263">
          <w:marLeft w:val="360"/>
          <w:marRight w:val="0"/>
          <w:marTop w:val="0"/>
          <w:marBottom w:val="0"/>
          <w:divBdr>
            <w:top w:val="none" w:sz="0" w:space="0" w:color="auto"/>
            <w:left w:val="none" w:sz="0" w:space="0" w:color="auto"/>
            <w:bottom w:val="none" w:sz="0" w:space="0" w:color="auto"/>
            <w:right w:val="none" w:sz="0" w:space="0" w:color="auto"/>
          </w:divBdr>
        </w:div>
        <w:div w:id="2005234651">
          <w:marLeft w:val="360"/>
          <w:marRight w:val="0"/>
          <w:marTop w:val="0"/>
          <w:marBottom w:val="0"/>
          <w:divBdr>
            <w:top w:val="none" w:sz="0" w:space="0" w:color="auto"/>
            <w:left w:val="none" w:sz="0" w:space="0" w:color="auto"/>
            <w:bottom w:val="none" w:sz="0" w:space="0" w:color="auto"/>
            <w:right w:val="none" w:sz="0" w:space="0" w:color="auto"/>
          </w:divBdr>
        </w:div>
        <w:div w:id="327297102">
          <w:marLeft w:val="360"/>
          <w:marRight w:val="0"/>
          <w:marTop w:val="0"/>
          <w:marBottom w:val="0"/>
          <w:divBdr>
            <w:top w:val="none" w:sz="0" w:space="0" w:color="auto"/>
            <w:left w:val="none" w:sz="0" w:space="0" w:color="auto"/>
            <w:bottom w:val="none" w:sz="0" w:space="0" w:color="auto"/>
            <w:right w:val="none" w:sz="0" w:space="0" w:color="auto"/>
          </w:divBdr>
        </w:div>
        <w:div w:id="458836749">
          <w:marLeft w:val="360"/>
          <w:marRight w:val="0"/>
          <w:marTop w:val="0"/>
          <w:marBottom w:val="0"/>
          <w:divBdr>
            <w:top w:val="none" w:sz="0" w:space="0" w:color="auto"/>
            <w:left w:val="none" w:sz="0" w:space="0" w:color="auto"/>
            <w:bottom w:val="none" w:sz="0" w:space="0" w:color="auto"/>
            <w:right w:val="none" w:sz="0" w:space="0" w:color="auto"/>
          </w:divBdr>
        </w:div>
        <w:div w:id="1811290849">
          <w:marLeft w:val="994"/>
          <w:marRight w:val="0"/>
          <w:marTop w:val="0"/>
          <w:marBottom w:val="0"/>
          <w:divBdr>
            <w:top w:val="none" w:sz="0" w:space="0" w:color="auto"/>
            <w:left w:val="none" w:sz="0" w:space="0" w:color="auto"/>
            <w:bottom w:val="none" w:sz="0" w:space="0" w:color="auto"/>
            <w:right w:val="none" w:sz="0" w:space="0" w:color="auto"/>
          </w:divBdr>
        </w:div>
        <w:div w:id="269708051">
          <w:marLeft w:val="994"/>
          <w:marRight w:val="0"/>
          <w:marTop w:val="0"/>
          <w:marBottom w:val="0"/>
          <w:divBdr>
            <w:top w:val="none" w:sz="0" w:space="0" w:color="auto"/>
            <w:left w:val="none" w:sz="0" w:space="0" w:color="auto"/>
            <w:bottom w:val="none" w:sz="0" w:space="0" w:color="auto"/>
            <w:right w:val="none" w:sz="0" w:space="0" w:color="auto"/>
          </w:divBdr>
        </w:div>
        <w:div w:id="270741384">
          <w:marLeft w:val="994"/>
          <w:marRight w:val="0"/>
          <w:marTop w:val="0"/>
          <w:marBottom w:val="0"/>
          <w:divBdr>
            <w:top w:val="none" w:sz="0" w:space="0" w:color="auto"/>
            <w:left w:val="none" w:sz="0" w:space="0" w:color="auto"/>
            <w:bottom w:val="none" w:sz="0" w:space="0" w:color="auto"/>
            <w:right w:val="none" w:sz="0" w:space="0" w:color="auto"/>
          </w:divBdr>
        </w:div>
        <w:div w:id="626550433">
          <w:marLeft w:val="994"/>
          <w:marRight w:val="0"/>
          <w:marTop w:val="0"/>
          <w:marBottom w:val="0"/>
          <w:divBdr>
            <w:top w:val="none" w:sz="0" w:space="0" w:color="auto"/>
            <w:left w:val="none" w:sz="0" w:space="0" w:color="auto"/>
            <w:bottom w:val="none" w:sz="0" w:space="0" w:color="auto"/>
            <w:right w:val="none" w:sz="0" w:space="0" w:color="auto"/>
          </w:divBdr>
        </w:div>
        <w:div w:id="199980325">
          <w:marLeft w:val="994"/>
          <w:marRight w:val="0"/>
          <w:marTop w:val="0"/>
          <w:marBottom w:val="0"/>
          <w:divBdr>
            <w:top w:val="none" w:sz="0" w:space="0" w:color="auto"/>
            <w:left w:val="none" w:sz="0" w:space="0" w:color="auto"/>
            <w:bottom w:val="none" w:sz="0" w:space="0" w:color="auto"/>
            <w:right w:val="none" w:sz="0" w:space="0" w:color="auto"/>
          </w:divBdr>
        </w:div>
        <w:div w:id="1298946944">
          <w:marLeft w:val="994"/>
          <w:marRight w:val="0"/>
          <w:marTop w:val="0"/>
          <w:marBottom w:val="0"/>
          <w:divBdr>
            <w:top w:val="none" w:sz="0" w:space="0" w:color="auto"/>
            <w:left w:val="none" w:sz="0" w:space="0" w:color="auto"/>
            <w:bottom w:val="none" w:sz="0" w:space="0" w:color="auto"/>
            <w:right w:val="none" w:sz="0" w:space="0" w:color="auto"/>
          </w:divBdr>
        </w:div>
      </w:divsChild>
    </w:div>
    <w:div w:id="1670132450">
      <w:bodyDiv w:val="1"/>
      <w:marLeft w:val="0"/>
      <w:marRight w:val="0"/>
      <w:marTop w:val="0"/>
      <w:marBottom w:val="0"/>
      <w:divBdr>
        <w:top w:val="none" w:sz="0" w:space="0" w:color="auto"/>
        <w:left w:val="none" w:sz="0" w:space="0" w:color="auto"/>
        <w:bottom w:val="none" w:sz="0" w:space="0" w:color="auto"/>
        <w:right w:val="none" w:sz="0" w:space="0" w:color="auto"/>
      </w:divBdr>
    </w:div>
    <w:div w:id="1737514191">
      <w:bodyDiv w:val="1"/>
      <w:marLeft w:val="0"/>
      <w:marRight w:val="0"/>
      <w:marTop w:val="0"/>
      <w:marBottom w:val="0"/>
      <w:divBdr>
        <w:top w:val="none" w:sz="0" w:space="0" w:color="auto"/>
        <w:left w:val="none" w:sz="0" w:space="0" w:color="auto"/>
        <w:bottom w:val="none" w:sz="0" w:space="0" w:color="auto"/>
        <w:right w:val="none" w:sz="0" w:space="0" w:color="auto"/>
      </w:divBdr>
    </w:div>
    <w:div w:id="1957130183">
      <w:bodyDiv w:val="1"/>
      <w:marLeft w:val="0"/>
      <w:marRight w:val="0"/>
      <w:marTop w:val="0"/>
      <w:marBottom w:val="0"/>
      <w:divBdr>
        <w:top w:val="none" w:sz="0" w:space="0" w:color="auto"/>
        <w:left w:val="none" w:sz="0" w:space="0" w:color="auto"/>
        <w:bottom w:val="none" w:sz="0" w:space="0" w:color="auto"/>
        <w:right w:val="none" w:sz="0" w:space="0" w:color="auto"/>
      </w:divBdr>
      <w:divsChild>
        <w:div w:id="372845695">
          <w:marLeft w:val="446"/>
          <w:marRight w:val="0"/>
          <w:marTop w:val="0"/>
          <w:marBottom w:val="0"/>
          <w:divBdr>
            <w:top w:val="none" w:sz="0" w:space="0" w:color="auto"/>
            <w:left w:val="none" w:sz="0" w:space="0" w:color="auto"/>
            <w:bottom w:val="none" w:sz="0" w:space="0" w:color="auto"/>
            <w:right w:val="none" w:sz="0" w:space="0" w:color="auto"/>
          </w:divBdr>
        </w:div>
        <w:div w:id="796921857">
          <w:marLeft w:val="446"/>
          <w:marRight w:val="0"/>
          <w:marTop w:val="0"/>
          <w:marBottom w:val="0"/>
          <w:divBdr>
            <w:top w:val="none" w:sz="0" w:space="0" w:color="auto"/>
            <w:left w:val="none" w:sz="0" w:space="0" w:color="auto"/>
            <w:bottom w:val="none" w:sz="0" w:space="0" w:color="auto"/>
            <w:right w:val="none" w:sz="0" w:space="0" w:color="auto"/>
          </w:divBdr>
        </w:div>
      </w:divsChild>
    </w:div>
    <w:div w:id="2003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sam.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hyperlink" Target="file:///C:\teachsam\deutsch\d_literatur\d_gat\satire\txt\www.teachsam.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18</cp:revision>
  <cp:lastPrinted>2016-01-07T08:58:00Z</cp:lastPrinted>
  <dcterms:created xsi:type="dcterms:W3CDTF">2016-01-06T10:17:00Z</dcterms:created>
  <dcterms:modified xsi:type="dcterms:W3CDTF">2016-01-11T20:07:00Z</dcterms:modified>
</cp:coreProperties>
</file>